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C8" w:rsidRPr="00EC5851" w:rsidRDefault="00F84FC8" w:rsidP="00EC58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DICHIARAZIONE LIBERATORIA</w:t>
      </w:r>
    </w:p>
    <w:p w:rsidR="00EC5851" w:rsidRDefault="00EC5851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</w:p>
    <w:p w:rsidR="00F84FC8" w:rsidRDefault="00F84FC8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Vista la nota dell’Assessorato regionale della salute prot. n.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23509 dell’11 agosto 2010 avente per oggetto: “Pubblicazione nei siti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istituzionali di concorsi dirigenziali” la quale dispone che, nei siti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delle aziende sanitarie, dovranno essere pubblicati in maniera evidente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e facilmente raggiungibili tutti gli elementi di seguito elencati: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</w:p>
    <w:p w:rsidR="00EC5851" w:rsidRPr="00EC5851" w:rsidRDefault="00EC5851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</w:p>
    <w:p w:rsidR="00F84FC8" w:rsidRPr="00EC5851" w:rsidRDefault="00F84FC8" w:rsidP="00EC58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il bando di concorso completo di allegati, eventuali facsimili</w:t>
      </w:r>
      <w:r w:rsidR="00EC5851" w:rsidRP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e quant’altro utile agli utenti per acquisizione di ogni informazione</w:t>
      </w:r>
      <w:r w:rsidR="00EC5851" w:rsidRP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correlata;</w:t>
      </w:r>
    </w:p>
    <w:p w:rsidR="00F84FC8" w:rsidRPr="00EC5851" w:rsidRDefault="00F84FC8" w:rsidP="00EC58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la composizione della commissione esaminatrice;</w:t>
      </w:r>
    </w:p>
    <w:p w:rsidR="00F84FC8" w:rsidRPr="00EC5851" w:rsidRDefault="00F84FC8" w:rsidP="00EC58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i curricula dei componenti la commissione;</w:t>
      </w:r>
    </w:p>
    <w:p w:rsidR="00F84FC8" w:rsidRPr="00EC5851" w:rsidRDefault="00F84FC8" w:rsidP="00EC58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i verbali integrali della commissione esaminatrice;</w:t>
      </w:r>
    </w:p>
    <w:p w:rsidR="00F84FC8" w:rsidRPr="00EC5851" w:rsidRDefault="00F84FC8" w:rsidP="00EC58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gli esiti della valutazione della commissione;</w:t>
      </w:r>
    </w:p>
    <w:p w:rsidR="00F84FC8" w:rsidRPr="00EC5851" w:rsidRDefault="00F84FC8" w:rsidP="00EC58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le determinazioni dirigenziali finali.</w:t>
      </w:r>
    </w:p>
    <w:p w:rsidR="00EC5851" w:rsidRDefault="00EC5851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</w:p>
    <w:p w:rsidR="00F84FC8" w:rsidRPr="00EC5851" w:rsidRDefault="00F84FC8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Preso atto che la suddetta nota dispone altresì, che al fine consentire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la pubblicazione di questi ultimi dati (verbali ed esiti della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valutazione), le Aziende interessate dovranno acquisire preventivamente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apposita liberatoria da parte di ciascun candidato.</w:t>
      </w:r>
    </w:p>
    <w:p w:rsidR="00EC5851" w:rsidRDefault="00EC5851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</w:p>
    <w:p w:rsidR="00F84FC8" w:rsidRPr="00EC5851" w:rsidRDefault="00EC5851" w:rsidP="00EC58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TUTTO CIÒ PREMESSO</w:t>
      </w:r>
    </w:p>
    <w:p w:rsidR="00EC5851" w:rsidRDefault="00EC5851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</w:p>
    <w:p w:rsidR="00EC5851" w:rsidRDefault="00F84FC8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Il sottoscritto..................................................................................................., nato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a ............................................................................, prov. ........... il .................................... e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residente in ............................................., prov. ..........., via ............................................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e civ. ..........., consapevole della responsabilità penale cui può andare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incontro in caso di dichiarazioni mendaci, ai sensi e per gli effetti del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D.P.R. n. 445 del 28 dicembre 2000 in qualità di partecipante alla procedura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="000C4020">
        <w:rPr>
          <w:rFonts w:asciiTheme="majorHAnsi" w:hAnsiTheme="majorHAnsi" w:cs="NewAster"/>
          <w:sz w:val="24"/>
          <w:szCs w:val="24"/>
        </w:rPr>
        <w:t xml:space="preserve">di mobilità </w:t>
      </w:r>
      <w:r w:rsidRPr="00EC5851">
        <w:rPr>
          <w:rFonts w:asciiTheme="majorHAnsi" w:hAnsiTheme="majorHAnsi" w:cs="NewAster"/>
          <w:sz w:val="24"/>
          <w:szCs w:val="24"/>
        </w:rPr>
        <w:t xml:space="preserve">per   n. </w:t>
      </w:r>
      <w:r w:rsidR="00EC5851">
        <w:rPr>
          <w:rFonts w:asciiTheme="majorHAnsi" w:hAnsiTheme="majorHAnsi" w:cs="NewAster"/>
          <w:sz w:val="24"/>
          <w:szCs w:val="24"/>
        </w:rPr>
        <w:t>__</w:t>
      </w:r>
      <w:r w:rsidR="000C4020">
        <w:rPr>
          <w:rFonts w:asciiTheme="majorHAnsi" w:hAnsiTheme="majorHAnsi" w:cs="NewAster"/>
          <w:sz w:val="24"/>
          <w:szCs w:val="24"/>
        </w:rPr>
        <w:t>____</w:t>
      </w:r>
      <w:r w:rsidR="00EC5851">
        <w:rPr>
          <w:rFonts w:asciiTheme="majorHAnsi" w:hAnsiTheme="majorHAnsi" w:cs="NewAster"/>
          <w:sz w:val="24"/>
          <w:szCs w:val="24"/>
        </w:rPr>
        <w:t>___</w:t>
      </w:r>
      <w:r w:rsidRPr="00EC5851">
        <w:rPr>
          <w:rFonts w:asciiTheme="majorHAnsi" w:hAnsiTheme="majorHAnsi" w:cs="NewAster"/>
          <w:sz w:val="24"/>
          <w:szCs w:val="24"/>
        </w:rPr>
        <w:t xml:space="preserve"> </w:t>
      </w:r>
      <w:r w:rsidR="000C4020">
        <w:rPr>
          <w:rFonts w:asciiTheme="majorHAnsi" w:hAnsiTheme="majorHAnsi" w:cs="NewAster"/>
          <w:sz w:val="24"/>
          <w:szCs w:val="24"/>
        </w:rPr>
        <w:t xml:space="preserve">posti </w:t>
      </w:r>
      <w:r w:rsidRPr="00EC5851">
        <w:rPr>
          <w:rFonts w:asciiTheme="majorHAnsi" w:hAnsiTheme="majorHAnsi" w:cs="NewAster"/>
          <w:sz w:val="24"/>
          <w:szCs w:val="24"/>
        </w:rPr>
        <w:t>di</w:t>
      </w:r>
      <w:r w:rsidR="00EC5851">
        <w:rPr>
          <w:rFonts w:asciiTheme="majorHAnsi" w:hAnsiTheme="majorHAnsi" w:cs="NewAster"/>
          <w:sz w:val="24"/>
          <w:szCs w:val="24"/>
        </w:rPr>
        <w:t>__</w:t>
      </w:r>
      <w:r w:rsidR="000C4020">
        <w:rPr>
          <w:rFonts w:asciiTheme="majorHAnsi" w:hAnsiTheme="majorHAnsi" w:cs="NewAster"/>
          <w:sz w:val="24"/>
          <w:szCs w:val="24"/>
        </w:rPr>
        <w:t>_________________________</w:t>
      </w:r>
      <w:r w:rsidR="00EC5851">
        <w:rPr>
          <w:rFonts w:asciiTheme="majorHAnsi" w:hAnsiTheme="majorHAnsi" w:cs="NewAster"/>
          <w:sz w:val="24"/>
          <w:szCs w:val="24"/>
        </w:rPr>
        <w:t>___________</w:t>
      </w:r>
      <w:r w:rsidR="000C4020">
        <w:rPr>
          <w:rFonts w:asciiTheme="majorHAnsi" w:hAnsiTheme="majorHAnsi" w:cs="NewAster"/>
          <w:sz w:val="24"/>
          <w:szCs w:val="24"/>
        </w:rPr>
        <w:t>_____</w:t>
      </w:r>
      <w:r w:rsidR="00EC5851">
        <w:rPr>
          <w:rFonts w:asciiTheme="majorHAnsi" w:hAnsiTheme="majorHAnsi" w:cs="NewAster"/>
          <w:sz w:val="24"/>
          <w:szCs w:val="24"/>
        </w:rPr>
        <w:t>___</w:t>
      </w:r>
      <w:r w:rsidRPr="00EC5851">
        <w:rPr>
          <w:rFonts w:asciiTheme="majorHAnsi" w:hAnsiTheme="majorHAnsi" w:cs="NewAster"/>
          <w:sz w:val="24"/>
          <w:szCs w:val="24"/>
        </w:rPr>
        <w:t xml:space="preserve"> indetto giusta deliberazione n. </w:t>
      </w:r>
      <w:r w:rsidR="000C4020">
        <w:rPr>
          <w:rFonts w:asciiTheme="majorHAnsi" w:hAnsiTheme="majorHAnsi" w:cs="NewAster"/>
          <w:sz w:val="24"/>
          <w:szCs w:val="24"/>
        </w:rPr>
        <w:t>______</w:t>
      </w:r>
      <w:r w:rsidRPr="00EC5851">
        <w:rPr>
          <w:rFonts w:asciiTheme="majorHAnsi" w:hAnsiTheme="majorHAnsi" w:cs="NewAster"/>
          <w:sz w:val="24"/>
          <w:szCs w:val="24"/>
        </w:rPr>
        <w:t xml:space="preserve"> del </w:t>
      </w:r>
      <w:r w:rsidR="000C4020">
        <w:rPr>
          <w:rFonts w:asciiTheme="majorHAnsi" w:hAnsiTheme="majorHAnsi" w:cs="NewAster"/>
          <w:sz w:val="24"/>
          <w:szCs w:val="24"/>
        </w:rPr>
        <w:t>___________________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 xml:space="preserve">dall’Azienda </w:t>
      </w:r>
      <w:r w:rsidR="00EC5851">
        <w:rPr>
          <w:rFonts w:asciiTheme="majorHAnsi" w:hAnsiTheme="majorHAnsi" w:cs="NewAster"/>
          <w:sz w:val="24"/>
          <w:szCs w:val="24"/>
        </w:rPr>
        <w:t>Sanitaria Provinciale di Agrigento – Viale della Vittoria,321 – 920100 Agrigento</w:t>
      </w:r>
    </w:p>
    <w:p w:rsidR="00EC5851" w:rsidRDefault="00EC5851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</w:p>
    <w:p w:rsidR="00F84FC8" w:rsidRPr="00EC5851" w:rsidRDefault="00EC5851" w:rsidP="00EC58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AUTORIZZA</w:t>
      </w:r>
    </w:p>
    <w:p w:rsidR="00EC5851" w:rsidRDefault="00EC5851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</w:p>
    <w:p w:rsidR="00F84FC8" w:rsidRPr="00EC5851" w:rsidRDefault="00F84FC8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l’Azienda alle pubblicazioni di cui sopra esonerando la medesima da</w:t>
      </w:r>
      <w:r w:rsidR="00EC5851">
        <w:rPr>
          <w:rFonts w:asciiTheme="majorHAnsi" w:hAnsiTheme="majorHAnsi" w:cs="NewAster"/>
          <w:sz w:val="24"/>
          <w:szCs w:val="24"/>
        </w:rPr>
        <w:t xml:space="preserve"> </w:t>
      </w:r>
      <w:r w:rsidRPr="00EC5851">
        <w:rPr>
          <w:rFonts w:asciiTheme="majorHAnsi" w:hAnsiTheme="majorHAnsi" w:cs="NewAster"/>
          <w:sz w:val="24"/>
          <w:szCs w:val="24"/>
        </w:rPr>
        <w:t>qualsiasi responsabilità.</w:t>
      </w:r>
    </w:p>
    <w:p w:rsidR="000C4020" w:rsidRDefault="000C4020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</w:p>
    <w:p w:rsidR="00F84FC8" w:rsidRPr="00EC5851" w:rsidRDefault="00F84FC8" w:rsidP="00EC585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wAster"/>
          <w:sz w:val="24"/>
          <w:szCs w:val="24"/>
        </w:rPr>
      </w:pPr>
      <w:bookmarkStart w:id="0" w:name="_GoBack"/>
      <w:bookmarkEnd w:id="0"/>
      <w:r w:rsidRPr="00EC5851">
        <w:rPr>
          <w:rFonts w:asciiTheme="majorHAnsi" w:hAnsiTheme="majorHAnsi" w:cs="NewAster"/>
          <w:sz w:val="24"/>
          <w:szCs w:val="24"/>
        </w:rPr>
        <w:t>.................................................... lì .......................................................</w:t>
      </w:r>
    </w:p>
    <w:p w:rsidR="00EC5851" w:rsidRDefault="00EC5851" w:rsidP="00EC5851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Theme="majorHAnsi" w:hAnsiTheme="majorHAnsi" w:cs="NewAster"/>
          <w:sz w:val="24"/>
          <w:szCs w:val="24"/>
        </w:rPr>
      </w:pPr>
    </w:p>
    <w:p w:rsidR="00EC5851" w:rsidRDefault="00EC5851" w:rsidP="00EC5851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Theme="majorHAnsi" w:hAnsiTheme="majorHAnsi" w:cs="NewAster"/>
          <w:sz w:val="24"/>
          <w:szCs w:val="24"/>
        </w:rPr>
      </w:pPr>
    </w:p>
    <w:p w:rsidR="00EC5851" w:rsidRDefault="00EC5851" w:rsidP="00EC5851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Theme="majorHAnsi" w:hAnsiTheme="majorHAnsi" w:cs="NewAster"/>
          <w:sz w:val="24"/>
          <w:szCs w:val="24"/>
        </w:rPr>
      </w:pPr>
    </w:p>
    <w:p w:rsidR="00F84FC8" w:rsidRPr="00EC5851" w:rsidRDefault="00F84FC8" w:rsidP="00EC5851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Firma</w:t>
      </w:r>
    </w:p>
    <w:p w:rsidR="00F84FC8" w:rsidRPr="00EC5851" w:rsidRDefault="00F84FC8" w:rsidP="00EC5851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NewAster"/>
          <w:sz w:val="24"/>
          <w:szCs w:val="24"/>
        </w:rPr>
      </w:pPr>
      <w:r w:rsidRPr="00EC5851">
        <w:rPr>
          <w:rFonts w:asciiTheme="majorHAnsi" w:hAnsiTheme="majorHAnsi" w:cs="NewAster"/>
          <w:sz w:val="24"/>
          <w:szCs w:val="24"/>
        </w:rPr>
        <w:t>..................................................................................................</w:t>
      </w:r>
    </w:p>
    <w:p w:rsidR="00EC5851" w:rsidRDefault="00EC5851" w:rsidP="00EC58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NewAster"/>
          <w:sz w:val="18"/>
          <w:szCs w:val="24"/>
        </w:rPr>
      </w:pPr>
    </w:p>
    <w:p w:rsidR="00F84FC8" w:rsidRPr="00EC5851" w:rsidRDefault="00F84FC8" w:rsidP="00EC58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NewAster"/>
          <w:sz w:val="18"/>
          <w:szCs w:val="24"/>
        </w:rPr>
      </w:pPr>
      <w:r w:rsidRPr="00EC5851">
        <w:rPr>
          <w:rFonts w:asciiTheme="majorHAnsi" w:hAnsiTheme="majorHAnsi" w:cs="NewAster"/>
          <w:sz w:val="18"/>
          <w:szCs w:val="24"/>
        </w:rPr>
        <w:t>Si allega alla presente dichiarazione fotocopia valido documento</w:t>
      </w:r>
      <w:r w:rsidR="00EC5851" w:rsidRPr="00EC5851">
        <w:rPr>
          <w:rFonts w:asciiTheme="majorHAnsi" w:hAnsiTheme="majorHAnsi" w:cs="NewAster"/>
          <w:sz w:val="18"/>
          <w:szCs w:val="24"/>
        </w:rPr>
        <w:t xml:space="preserve"> </w:t>
      </w:r>
      <w:r w:rsidRPr="00EC5851">
        <w:rPr>
          <w:rFonts w:asciiTheme="majorHAnsi" w:hAnsiTheme="majorHAnsi" w:cs="NewAster"/>
          <w:sz w:val="18"/>
          <w:szCs w:val="24"/>
        </w:rPr>
        <w:t>d’identità.</w:t>
      </w:r>
    </w:p>
    <w:sectPr w:rsidR="00F84FC8" w:rsidRPr="00EC5851" w:rsidSect="003133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7F7F"/>
    <w:multiLevelType w:val="hybridMultilevel"/>
    <w:tmpl w:val="1EAAC6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E2E9B"/>
    <w:multiLevelType w:val="hybridMultilevel"/>
    <w:tmpl w:val="4CE8E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84FC8"/>
    <w:rsid w:val="000C4020"/>
    <w:rsid w:val="003133CE"/>
    <w:rsid w:val="00EC5851"/>
    <w:rsid w:val="00F561B8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3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5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1948</Characters>
  <Application>Microsoft Office Word</Application>
  <DocSecurity>0</DocSecurity>
  <Lines>16</Lines>
  <Paragraphs>4</Paragraphs>
  <ScaleCrop>false</ScaleCrop>
  <Company>Olidata S.p.A.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francesco.casa</dc:creator>
  <cp:lastModifiedBy>Francesco Casà</cp:lastModifiedBy>
  <cp:revision>3</cp:revision>
  <dcterms:created xsi:type="dcterms:W3CDTF">2012-02-27T09:02:00Z</dcterms:created>
  <dcterms:modified xsi:type="dcterms:W3CDTF">2014-01-09T16:44:00Z</dcterms:modified>
</cp:coreProperties>
</file>