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B9" w:rsidRPr="00E6298B" w:rsidRDefault="00E6298B" w:rsidP="00674CB9">
      <w:pPr>
        <w:spacing w:after="0" w:line="240" w:lineRule="auto"/>
        <w:ind w:left="-142" w:right="-11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  <w:bookmarkStart w:id="0" w:name="_GoBack"/>
      <w:bookmarkEnd w:id="0"/>
      <w:r w:rsidRPr="00E6298B">
        <w:rPr>
          <w:rFonts w:ascii="Times New Roman" w:hAnsi="Times New Roman" w:cs="Times New Roman"/>
          <w:b/>
          <w:noProof/>
          <w:sz w:val="24"/>
          <w:lang w:eastAsia="it-IT"/>
        </w:rPr>
        <w:t xml:space="preserve"> </w:t>
      </w:r>
    </w:p>
    <w:p w:rsidR="00674CB9" w:rsidRPr="00E6298B" w:rsidRDefault="00674CB9" w:rsidP="00E540CA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</w:pPr>
    </w:p>
    <w:p w:rsidR="00674CB9" w:rsidRPr="00E6298B" w:rsidRDefault="00674CB9" w:rsidP="00E540CA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lang w:eastAsia="it-IT"/>
        </w:rPr>
      </w:pPr>
    </w:p>
    <w:p w:rsidR="00CA2BA2" w:rsidRPr="00E6298B" w:rsidRDefault="00CA2BA2" w:rsidP="00CA2BA2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</w:rPr>
      </w:pPr>
      <w:r w:rsidRPr="00E6298B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FORNITURA IN SOMMINISTRAZIONE DI </w:t>
      </w:r>
      <w:r w:rsidRPr="00E6298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</w:rPr>
        <w:t>AUSILI PER INCONTINENTI CON SISTEMA A RACCOLTA</w:t>
      </w:r>
      <w:r w:rsidRPr="00E6298B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(SACCHE E PLACCHE PER COLO/ILEO/UROSTOMIZZATI, CATETERI VESCICALI ED ESTERNI, MEDICAZIONI PER LA PREVENZIONE E CURA DELLE PIAGHE DA DECUBITO) DI CUI </w:t>
      </w:r>
      <w:r w:rsidRPr="00E6298B">
        <w:rPr>
          <w:rStyle w:val="Enfasicorsivo"/>
          <w:rFonts w:ascii="Times New Roman" w:hAnsi="Times New Roman" w:cs="Times New Roman"/>
          <w:b/>
          <w:i w:val="0"/>
          <w:sz w:val="24"/>
          <w:szCs w:val="24"/>
          <w:u w:val="single"/>
        </w:rPr>
        <w:t>ALL’ALLEGATO 2</w:t>
      </w:r>
      <w:r w:rsidRPr="00E6298B">
        <w:rPr>
          <w:rStyle w:val="Enfasicorsivo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6298B">
        <w:rPr>
          <w:rStyle w:val="Enfasicorsivo"/>
          <w:rFonts w:ascii="Times New Roman" w:hAnsi="Times New Roman" w:cs="Times New Roman"/>
          <w:b/>
          <w:i w:val="0"/>
          <w:sz w:val="24"/>
          <w:szCs w:val="24"/>
          <w:u w:val="single"/>
        </w:rPr>
        <w:t>DEL</w:t>
      </w:r>
      <w:r w:rsidRPr="00E6298B">
        <w:rPr>
          <w:rStyle w:val="Enfasicorsivo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6298B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E6298B">
        <w:rPr>
          <w:rFonts w:ascii="Times New Roman" w:hAnsi="Times New Roman" w:cs="Times New Roman"/>
          <w:b/>
          <w:sz w:val="24"/>
          <w:szCs w:val="24"/>
          <w:u w:val="single"/>
        </w:rPr>
        <w:t>.P.C.M 12/1/</w:t>
      </w:r>
      <w:r w:rsidR="00E6298B" w:rsidRPr="00E6298B"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  <w:r w:rsidRPr="00E6298B">
        <w:rPr>
          <w:rStyle w:val="Enfasicorsivo"/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, </w:t>
      </w:r>
      <w:r w:rsidRPr="00E6298B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it-IT"/>
        </w:rPr>
        <w:t>E CONSEGNA DEGLI STESSI AL DOMICILIO DEGLI ASSISTITI AVENTI DIRITTO</w:t>
      </w:r>
    </w:p>
    <w:p w:rsidR="00E6298B" w:rsidRPr="00E6298B" w:rsidRDefault="00E6298B" w:rsidP="00D26FC4">
      <w:pPr>
        <w:jc w:val="center"/>
        <w:rPr>
          <w:rFonts w:ascii="Times New Roman" w:hAnsi="Times New Roman" w:cs="Times New Roman"/>
          <w:b/>
          <w:sz w:val="28"/>
        </w:rPr>
      </w:pPr>
    </w:p>
    <w:p w:rsidR="00FE46AE" w:rsidRPr="00E540CA" w:rsidRDefault="007C7638" w:rsidP="00D26FC4">
      <w:pPr>
        <w:jc w:val="center"/>
        <w:rPr>
          <w:b/>
        </w:rPr>
      </w:pPr>
      <w:r>
        <w:rPr>
          <w:b/>
          <w:sz w:val="28"/>
        </w:rPr>
        <w:t xml:space="preserve">CAPITOLATO TECNICO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3402"/>
        <w:gridCol w:w="1749"/>
        <w:gridCol w:w="944"/>
        <w:gridCol w:w="1560"/>
        <w:gridCol w:w="992"/>
        <w:gridCol w:w="850"/>
        <w:gridCol w:w="32"/>
      </w:tblGrid>
      <w:tr w:rsidR="00E6298B" w:rsidTr="00E6298B">
        <w:trPr>
          <w:jc w:val="center"/>
        </w:trPr>
        <w:tc>
          <w:tcPr>
            <w:tcW w:w="1242" w:type="dxa"/>
            <w:vAlign w:val="center"/>
          </w:tcPr>
          <w:p w:rsidR="00E6298B" w:rsidRPr="00594713" w:rsidRDefault="00E6298B" w:rsidP="009678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9471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276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5947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CODICE ISO</w:t>
            </w:r>
          </w:p>
        </w:tc>
        <w:tc>
          <w:tcPr>
            <w:tcW w:w="3402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5947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TIPO PROTESI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7C76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5947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PREZZO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UNITARIO</w:t>
            </w:r>
            <w:r w:rsidRPr="005947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OFFERTO/ PREZZO DI MERCATO </w:t>
            </w:r>
            <w:r w:rsidRPr="005947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944" w:type="dxa"/>
          </w:tcPr>
          <w:p w:rsidR="00E6298B" w:rsidRPr="00E540CA" w:rsidRDefault="00E6298B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E54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COD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.</w:t>
            </w:r>
            <w:r w:rsidRPr="00E54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DITTA</w:t>
            </w:r>
          </w:p>
          <w:p w:rsidR="00E6298B" w:rsidRPr="00E540CA" w:rsidRDefault="00E6298B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</w:tcPr>
          <w:p w:rsidR="00E6298B" w:rsidRPr="00E540CA" w:rsidRDefault="00E6298B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E54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NOME COMMERCIALE</w:t>
            </w:r>
          </w:p>
          <w:p w:rsidR="00E6298B" w:rsidRPr="00E540CA" w:rsidRDefault="00E6298B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</w:tcPr>
          <w:p w:rsidR="00E6298B" w:rsidRPr="00E540CA" w:rsidRDefault="00E6298B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  <w:p w:rsidR="00E6298B" w:rsidRPr="00E540CA" w:rsidRDefault="00E6298B" w:rsidP="007C76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E540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NUMERO BD/RDM</w:t>
            </w:r>
          </w:p>
          <w:p w:rsidR="00E6298B" w:rsidRPr="00E540CA" w:rsidRDefault="00E6298B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882" w:type="dxa"/>
            <w:gridSpan w:val="2"/>
          </w:tcPr>
          <w:p w:rsidR="00E6298B" w:rsidRDefault="00E6298B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E6298B" w:rsidRPr="00E540CA" w:rsidRDefault="00E6298B" w:rsidP="00E540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Note  </w:t>
            </w:r>
          </w:p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AUSILI PER STOMIE  ISO 09.18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09.18.04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ind w:right="176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SISTEMA 1 PEZZO COLOILEOSTIOMIA</w:t>
            </w:r>
          </w:p>
          <w:p w:rsidR="00E6298B" w:rsidRPr="001B4740" w:rsidRDefault="00E6298B" w:rsidP="001B4740">
            <w:pPr>
              <w:pStyle w:val="Corpodeltesto0"/>
              <w:shd w:val="clear" w:color="auto" w:fill="auto"/>
              <w:spacing w:line="182" w:lineRule="exact"/>
              <w:ind w:right="176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 fondo chiuso</w:t>
            </w:r>
            <w:r w:rsidRPr="001B4740">
              <w:rPr>
                <w:rStyle w:val="IntestazioneCarattere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dispositivi dotati di filtro antiodore, barriera protettiva autoportante in idrocolloidi o anello protettivo (in gomma naturale Karaya o diverso materiale), supporto adesivo microporoso e ipoallergenico; sul lato-corpo, rivestimento antitraspirante (in TNT o analogo materiale) e sul lato esposto, rivestimento in materiale opaco o trasparente.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59471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944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1 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09.18.04.003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Sacca per colostomia a Fondo Chiuso (DM.2017)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2 09.18.04.006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Sacca per colostomia a fondo chiuso per stomi introflessi (stomia a filo, retratto, situato in una piega cutanea o in una cicatrice)  DM.2017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trHeight w:val="3958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09.18.05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SISTEMA A 2 PEZZI COLOILEOSTIOMIA</w:t>
            </w:r>
          </w:p>
          <w:p w:rsidR="00E6298B" w:rsidRPr="001B4740" w:rsidRDefault="00E6298B" w:rsidP="001B4740">
            <w:pPr>
              <w:pStyle w:val="Corpodeltesto0"/>
              <w:shd w:val="clear" w:color="auto" w:fill="auto"/>
              <w:spacing w:line="187" w:lineRule="exact"/>
              <w:ind w:left="-108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</w:rPr>
              <w:t>sacche per stomia, a più pezzi, a fondo chiuso</w:t>
            </w:r>
            <w:r w:rsidRPr="001B4740">
              <w:rPr>
                <w:rStyle w:val="IntestazioneCarattere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dispositivi costituiti da due pezzi: un supporto adesivo ipoallergenico a contatto con l'epidermide dell'assistito ed una sacca di raccolta. La sacca è dotata di filtro antiodore, rivestimento antitraspirante sul lato corpo (in TNT o analogo materiale) e rivestimento opaco o trasparente sul lato esposto. Lo spessore della placca può essere uniforme per tutta la superficie o differenziato per una migliore adattabilità a stomi irregolari. La placca può essere pretagliata, ritagliabile o modellabile secondo le esigenze dell'assistito. Tali opzioni di scelta devono essere esplicitamente indicate nella prescrizione prima dell'acquisto. L'adattabilità placca-sacca deve consentire un facile e sicuro sgancio/aggancio e garantire la perfetta tenuta per tutta la durata dell'utilizzo.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3 09.18.05.003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per colostomia (placca adesiva con flangia + sacche a fondo chiuso) DM.2017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trHeight w:val="990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4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09.18.05.006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Sistema per colostomia (placca adesiva con flangia a convessità integrale per stomi  introflessi (stoma a filo, retratto o situato in una piega cutanea e/o in una cicatrice + sacca a fondo chiuso) DM.2017  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09.18.07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SISTEMA A 1 PEZZO UROSTOMIA DM.2017</w:t>
            </w:r>
          </w:p>
          <w:p w:rsidR="00E6298B" w:rsidRPr="001B4740" w:rsidRDefault="00E6298B" w:rsidP="001B4740">
            <w:pPr>
              <w:pStyle w:val="Corpodeltesto0"/>
              <w:shd w:val="clear" w:color="auto" w:fill="auto"/>
              <w:tabs>
                <w:tab w:val="left" w:pos="2002"/>
              </w:tabs>
              <w:spacing w:line="240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sacche per stomia, a un pezzo, a fondo aperto con valvola anti-reflusso</w:t>
            </w:r>
          </w:p>
          <w:p w:rsidR="00E6298B" w:rsidRPr="001B4740" w:rsidRDefault="00E6298B" w:rsidP="001B4740">
            <w:pPr>
              <w:pStyle w:val="Corpodeltesto0"/>
              <w:shd w:val="clear" w:color="auto" w:fill="auto"/>
              <w:spacing w:line="187" w:lineRule="exact"/>
              <w:ind w:left="-108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Style w:val="CorpodeltestoCorsivoSpaziatura0ptExact"/>
                <w:rFonts w:ascii="Times New Roman" w:hAnsi="Times New Roman" w:cs="Times New Roman"/>
                <w:b/>
                <w:color w:val="auto"/>
                <w:spacing w:val="0"/>
                <w:sz w:val="18"/>
                <w:szCs w:val="18"/>
              </w:rPr>
              <w:t>La sacca per iieostomia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deve essere dotata di filtro antiodore, barriera autoportante in idrocolloidi o anello protettivo (in gomma naturale Karaya o diverso materiale), supporto adesivo microporoso e ipoallergenico, rivestimento antitraspirante (in TNT o analogo materiale) sul lato corpo e rivestimento opaco o trasparente sul lato esposto, valvola anti-reflusso. </w:t>
            </w:r>
            <w:r w:rsidRPr="001B4740">
              <w:rPr>
                <w:rStyle w:val="CorpodeltestoCorsivoSpaziatura0ptExact"/>
                <w:rFonts w:ascii="Times New Roman" w:hAnsi="Times New Roman" w:cs="Times New Roman"/>
                <w:b/>
                <w:color w:val="auto"/>
                <w:spacing w:val="0"/>
                <w:sz w:val="18"/>
                <w:szCs w:val="18"/>
              </w:rPr>
              <w:t>La sacca per urostomia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deve essere dotata di un sistema di scarico (preferenzialmente con rubinetto a scomparsa) raccordabile al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lastRenderedPageBreak/>
              <w:t xml:space="preserve">raccoglitore da gamba o da letto, con o senza cintura di fissaggio. </w:t>
            </w:r>
            <w:r w:rsidRPr="001B4740">
              <w:rPr>
                <w:rStyle w:val="CorpodeltestoCorsivoSpaziatura0ptExact"/>
                <w:rFonts w:ascii="Times New Roman" w:hAnsi="Times New Roman" w:cs="Times New Roman"/>
                <w:b/>
                <w:color w:val="auto"/>
                <w:spacing w:val="0"/>
                <w:sz w:val="18"/>
                <w:szCs w:val="18"/>
              </w:rPr>
              <w:t>Per entrambe,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 il sistema di svuotamento e di chiusura della sacca deve essere facile da usare, sicuro ed efficace nel prevenire eventuali fuoriuscite.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5 09.18.07.003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Sacca per ileostomia a fondo chiuso DM.2017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6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09.18.07.006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Sacca per Urostomia a fondo aperto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7 09.18.07.009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Sacca per ileostomie introflesse (Stoma a filo, retratto o situtato in una piega cutanea e/o in una cicatrice) a fondo aperto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CA2B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8 09.18.07.012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Sacca per Urostomie introflesse (stoma a filo, retratto o situato in una piega cutanea e/o in una cicatrice) a fondo aperto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7C7638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trHeight w:val="415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09.18.08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SISTEMA A 2 PEZZI UROSTOMIA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DM.2017</w:t>
            </w:r>
          </w:p>
          <w:p w:rsidR="00E6298B" w:rsidRPr="001B4740" w:rsidRDefault="00E6298B" w:rsidP="001B4740">
            <w:pPr>
              <w:pStyle w:val="Corpodeltesto0"/>
              <w:shd w:val="clear" w:color="auto" w:fill="auto"/>
              <w:spacing w:line="187" w:lineRule="exact"/>
              <w:ind w:left="-108" w:righ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sacche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ab/>
              <w:t>per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stomia,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più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pezzi,a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fondo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aperto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z w:val="18"/>
                <w:szCs w:val="18"/>
                <w:u w:val="none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>con valvola anti-reflusso</w:t>
            </w:r>
            <w:r w:rsidRPr="001B4740">
              <w:rPr>
                <w:rStyle w:val="IntestazioneCarattere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t xml:space="preserve">dispositivi costituiti da due pezzi: un supporto adesivo ipoallergenico a contatto con l'epidermide dell'assistito ed una sacca di raccolta. La sacca è dotata di filtro antiodore, rivestimento antitraspirante sul lato corpo (in TNT o analogo materiale), rivestimento sul lato esposto opaco o trasparente, valvola anti-reflusso. Lo spessore della placca può essere uniforme per tutta la superficie o differenziato per una migliore adattabilità a stomi irregolari. La placca può essere pretagliata, ritagliabile o modellabile secondo le esigenze dell'assistito. Tali opzioni di scelta devono essere esplicitamente indicate nella prescrizione prima di procedere all'acquisto. L'adattabilità placca-sacca deve consentire un facile e sicuro sgancio/aggancio e garantire la perfetta tenuta per tutta la durata dell'utilizzo. Il sistema di svuotamento e di chiusura della sacca deve essere facile da usare, sicuro ed </w:t>
            </w:r>
            <w:r w:rsidRPr="001B4740">
              <w:rPr>
                <w:rStyle w:val="CorpodeltestoExact"/>
                <w:rFonts w:ascii="Times New Roman" w:hAnsi="Times New Roman" w:cs="Times New Roman"/>
                <w:b/>
                <w:spacing w:val="0"/>
                <w:sz w:val="18"/>
                <w:szCs w:val="18"/>
                <w:u w:val="none"/>
              </w:rPr>
              <w:lastRenderedPageBreak/>
              <w:t>efficace nel prevenire eventuali fuoriuscite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9 09.18.08.003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per Ileostomia (placca adesiva con flangia + sacche a fondo aperto)</w:t>
            </w:r>
          </w:p>
          <w:p w:rsidR="00E6298B" w:rsidRPr="00E6298B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3A7EAC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10 09.18.08.006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per Urostomia (placca adesiva con flangia + sacche a fondo aperto)</w:t>
            </w:r>
          </w:p>
          <w:p w:rsidR="00E6298B" w:rsidRPr="00E6298B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DM.2017 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11 09.18.08.009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per Ileostomia (placca adesiva con flangia a convessità integrale per ileostomie introflesse (stoma a filo, retratto o situato in una piega cutanea e/o in una cicatrice) + sacche a fondo aperto)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12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09.18.08.012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per Urostomia (placca adesiva con flangia a convessità integrale per urostomie introflesse (stoma a filo, retratto o situato in un piega cutanea e/o in una cicatrice) + sacche a fondo aperto)</w:t>
            </w:r>
          </w:p>
          <w:p w:rsidR="00E6298B" w:rsidRPr="00E6298B" w:rsidRDefault="00E6298B" w:rsidP="001B4740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DM.2017 </w:t>
            </w:r>
          </w:p>
        </w:tc>
        <w:tc>
          <w:tcPr>
            <w:tcW w:w="1749" w:type="dxa"/>
            <w:vAlign w:val="center"/>
          </w:tcPr>
          <w:p w:rsidR="00E6298B" w:rsidRPr="003A7EAC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944" w:type="dxa"/>
          </w:tcPr>
          <w:p w:rsidR="00E6298B" w:rsidRPr="003A7EAC" w:rsidRDefault="00E6298B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E6298B" w:rsidRPr="003A7EAC" w:rsidRDefault="00E6298B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09.18.24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SISTEMA AD IRRIGAZIONE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>L'irrigazione, restituendo un ritmo alla motilità intestinale dell'assistito, consente di ottenere un periodo di riposo intestinale. E' controindicata per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>utenti cui è stato diagnosticato il c.d. "colon residuo" (regolarità e ritmicità spontanea delle evacuazioni; con patologia pregressa: malattia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>diverticolare, Morbo di Crohn; con colon irritabile); in presenza di ernia peristomale, prolasso, stenosi, recidiva stomale; assistiti con inabilità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fisica, psichica o chemio-terapica. E' consigliabile proporre l'inizio di tale pratica </w:t>
            </w: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dopo un mese circa dall'intervento</w:t>
            </w: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>; la prescrizione indicherà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 frequenza della procedura di irrigazione sulla base del tipo di peristalsi e del volume del colon residuo. </w:t>
            </w: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NOTA</w:t>
            </w: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>: l'irrigazione consente</w:t>
            </w:r>
          </w:p>
          <w:p w:rsidR="00E6298B" w:rsidRPr="00E6298B" w:rsidRDefault="00E6298B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>all'assistito colostomizzato un periodo di 24 - 48 ore di relativa continenza.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NOTA - La quantità erogabile di tali ausili </w:t>
            </w:r>
            <w:r w:rsidRPr="00E629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deve essere esplicitamente indicata nella prescrizione dello specialista prima di procedere</w:t>
            </w:r>
          </w:p>
          <w:p w:rsidR="00E6298B" w:rsidRPr="00E6298B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629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all'acquisto. </w:t>
            </w:r>
            <w:r w:rsidRPr="00E629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13 09.18.24.003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Sistema di irrigazione completo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Composto da: borsa graduata per l’acqua, cono anatomico e cannula, sistema di regolazione del flusso con o senza visualizzazione del volume, cintura di fissaggio con o senza placca e sacche di scarico. DM.2017 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trHeight w:val="954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14 09.18.24.006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irrigatore semplice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composto da: borsa graduata per l'acqua, cono anatomico e cannula, sistema di regolazione del flusso con o senza visualizzazione del volume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15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09.18.24.009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sacche di scarico trasparenti a fondo aperto per irrigazione, con barriera autoportante o adesivo o flangia. DM.2017</w:t>
            </w:r>
          </w:p>
        </w:tc>
        <w:tc>
          <w:tcPr>
            <w:tcW w:w="1749" w:type="dxa"/>
            <w:vAlign w:val="center"/>
          </w:tcPr>
          <w:p w:rsidR="00E6298B" w:rsidRPr="007C7638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16 09.18.24.012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tappo ad espansione o post irrigazione non ad espansione, con filtro incorporato. 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17 09.18.24.015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mini sacca post-irrigazione con barriera autoportante, filtro incorporato e lato interno in TNT assorbente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NOTA - La prescrizione del sistema di irrigazione completo è alternativa alla prescrizione combinata dell'irrigatore e delle sacche di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scarico. La prescrizione del materiale per irrigazione e l'indicazione della relativa frequenza rimodulano il quantitativo massimo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concedibile di ausili per stomia. Le quantità del tappo ad espansione sono correlate alle specifiche condizioni della persona riportate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dalla prescrizione così come quelle delle mini sacche post irrigazione. 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09.18.30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PROTETTORI DELLO STOMA E CUTE PERISTOMALE. 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18 09.18.30.003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pasta o pomata protettiva, ad azione emolliente e/o eudermica. 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19 09.18.30.006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polvere protettiva per zone peristomali.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20 09.18.30.009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Salviettine per detersione.</w:t>
            </w: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rilasciano una pellicola protettiva per le zone peristomali consentendone una adeguata detersione (la pellicola [o film] da applicare sulla pelle può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anche essere rilasciata da un contenitore spray che la contiene)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21 09.18.30.012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pasta solidificata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può presentarsi in forme differenti, è ritagliabile per realizzare un'azione livellatrice e/o riempitiva sull'addome degli assistiti che presentano una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superficie peristomale irregolare. </w:t>
            </w:r>
            <w:r w:rsidRPr="00E6298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NOTA: da prescriversi esclusivamente in questi casi</w:t>
            </w:r>
            <w:r w:rsidRPr="00E6298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. 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Lotto n. 22 09.21.18.003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lubrificante per cateterismo</w:t>
            </w: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NOTA BENE: prescrivibile esclusivamente in abbinamento ai cateteri a punta Nelaton o Tieman (codici: 09.24.06.006 e .009)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09.24 </w:t>
            </w:r>
          </w:p>
        </w:tc>
        <w:tc>
          <w:tcPr>
            <w:tcW w:w="3402" w:type="dxa"/>
          </w:tcPr>
          <w:p w:rsidR="00E6298B" w:rsidRPr="001B4740" w:rsidRDefault="00E6298B" w:rsidP="00455D9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CONVOGLIATORI URINARI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3A7EAC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  <w:r w:rsidRPr="003A7E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09.24.03</w:t>
            </w:r>
          </w:p>
        </w:tc>
        <w:tc>
          <w:tcPr>
            <w:tcW w:w="3402" w:type="dxa"/>
          </w:tcPr>
          <w:p w:rsidR="00E6298B" w:rsidRPr="003A7EAC" w:rsidRDefault="00E6298B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CATETERI VESCICALI A PERMANENZA (o autostatici)</w:t>
            </w:r>
          </w:p>
          <w:p w:rsidR="00E6298B" w:rsidRPr="003A7EAC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dispositivi in confezione singola sterile, in silicone puro 100%, il palloncino a parete sottile (volume circa 10 ml) deve adattarsi alle differenze</w:t>
            </w:r>
          </w:p>
          <w:p w:rsidR="00E6298B" w:rsidRPr="003A7EAC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anatomiche del collo della vescica; le misure (lunghezza e calibro) e il tipo di punta devono essere scelte in base alla conformazione e alle</w:t>
            </w:r>
          </w:p>
          <w:p w:rsidR="00E6298B" w:rsidRPr="003A7EAC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misure dell'assistito (in genere, è presente il codice a colori sulla valvola per l'individuazione immediata della misura limitando il rischio di errori) e</w:t>
            </w:r>
          </w:p>
          <w:p w:rsidR="00E6298B" w:rsidRPr="003A7EAC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devono essere riportate nella prescrizione specialistica prima di procedere </w:t>
            </w: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all'acquisto.</w:t>
            </w:r>
          </w:p>
          <w:p w:rsidR="00E6298B" w:rsidRPr="003A7EAC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Indicazioni. </w:t>
            </w: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L'esigenza del posizionamento di un catetere a permanenza è indicato nelle seguenti condizioni: presenza di lesioni anatomiche delle basse vie urinarie che rendono impossibile un cateterismo intermittente; insufficiente manualità dell'assistito tale da rendere molto complicata la auto-gestione del cateterismointermittente; incontinenza urinaria grave in assistiti con ulcere da decubito; soggetti anziani non collaborativi; pazienti terminali. 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>
            <w:r>
              <w:t xml:space="preserve"> </w:t>
            </w:r>
          </w:p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</w:t>
            </w:r>
            <w:r w:rsidRPr="003A7E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23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09.24.03.003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DM.2017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 permanenza tipo Foley a due vie con scanalature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il dispositivo monouso è provvisto di scanalature longitudinali su tutta la superficie esterna per favorire il deflusso delle secrezioni uretrali;</w:t>
            </w:r>
          </w:p>
          <w:p w:rsidR="00E6298B" w:rsidRDefault="00E6298B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indicato per assistiti che necessitano di una superficie di contatto catetere/mucosa ridotta.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  <w:vAlign w:val="center"/>
          </w:tcPr>
          <w:p w:rsidR="00E6298B" w:rsidRPr="00594713" w:rsidRDefault="00E6298B" w:rsidP="00685C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24 09.24.03.006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catetere a permanenza tipo Foley a due vie senza scanalatureDM.2017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09.24.06</w:t>
            </w: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3A7EAC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3A7EAC" w:rsidRDefault="00E6298B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sz w:val="18"/>
                <w:szCs w:val="18"/>
              </w:rPr>
              <w:t>CATETERI VESCICALI A INTERMITTENZA</w:t>
            </w:r>
          </w:p>
          <w:p w:rsidR="00E6298B" w:rsidRPr="003A7EAC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NOTA - Per i bambini fino a 6 anni di età, la quantità massima è incrementabile in relazione a specifiche esigenze individuali segnalate</w:t>
            </w:r>
          </w:p>
          <w:p w:rsidR="00E6298B" w:rsidRPr="003A7EAC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dallo specialista prescrittore. Per la generalità dei casi, le quantità massime erogabili dei cateteri di drenaggio sono incrementabili, a</w:t>
            </w:r>
          </w:p>
          <w:p w:rsidR="00E6298B" w:rsidRPr="003A7EAC" w:rsidRDefault="00E6298B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giudizio dello specialista prescrittore, fino al 50% nel periodo iniziale di avvio al cateterismo di durata non superiore a 3 mesi.</w:t>
            </w:r>
          </w:p>
          <w:p w:rsidR="00E6298B" w:rsidRPr="003A7EAC" w:rsidRDefault="00E6298B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EA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25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09.24.06.006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catetere in PVC in confezione singola sterile con punta Nelaton (dritta e di forma conica)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la scelta delle misure (lunghezza e calibro), individuate in base alle caratteristiche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>dell'assistito sono riportate esplicitamente nella prescrizione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prima di procedere all'acquisto.</w:t>
            </w:r>
          </w:p>
        </w:tc>
        <w:tc>
          <w:tcPr>
            <w:tcW w:w="1749" w:type="dxa"/>
            <w:vAlign w:val="center"/>
          </w:tcPr>
          <w:p w:rsidR="00E6298B" w:rsidRPr="00B973CA" w:rsidRDefault="00E6298B" w:rsidP="009678D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26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09.24.06.009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in PVC in confezione singola sterile con punta Tieman (leggermente ricurva)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la scelta delle misure (lunghezza e calibro), individuate in base alle caratteristiche dell'assistito sono riportate esplicitamente nella prescrizione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prima di procedere all'acquisto.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27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09.24.06.103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a base di gel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il gel di lubrificazione che favorisce l'introduzione e contenerne il traumatismo può presentarsi già adeso alla superficie del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catetere o incorporato nella confezione in una apposita camera separata (al momento dell'uso, si rompe il diaframma e il gel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lubrifica il catetere). Le misure (lunghezza e calibro) e il tipo di punta devono essere scelte in base alle caratteristiche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dell'assistito e riportate esplicitamente nella prescrizione prima di procedere all'acquisto.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28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09.24.06.203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idrofilo in PVP o analogo materiale (NON PRONTO ALL'USO)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 confezione singola sterile; la superficie idrofila va attivata prima dell'inserimento aggiungendo acqua o soluzione fisiologica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(non inclusa nella confezione); le misure (lunghezza e calibro) e il tipo di punta devono essere scelte in base alle caratteristiche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dell'assistito e riportate esplicitamente nella prescrizione prima di procedere all'acquisto. 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29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09.24.06.303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idrofilo in PVP o analogo materiale (PRONTO ALL'USO)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 confezione singola sterile; nella confezione è già contenuta la soluzione acquosa per l'attivazione della superficie; le misure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>(lunghezza e calibro) e il tipo di punta devono essere scelte sulla base delle caratteristiche dell'assistito e riportate esplicitamente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nella prescrizione prima di procedere all'acquisto. 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30 09.24.06.403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a base di gel CON SACCA GRADUATA DI RACCOLTA </w:t>
            </w: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 confezione singola sterile; il gel di lubrificazione può presentarsi già adeso alla superficie del catetere o incorporato nella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confezione; le misure (lunghezza e calibro) e il tipo di punta devono essere scelte in base alle caratteristiche dell'assistito e</w:t>
            </w:r>
          </w:p>
          <w:p w:rsidR="00E6298B" w:rsidRPr="00E6298B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riportate esplicitamente nella prescrizione prima di procedere all'acquisto.</w:t>
            </w:r>
            <w:r w:rsidRPr="00E6298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21C48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31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09.24.06.503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 autolubrificante idrofilo CON SACCA GRADUATA DI RACCOLTA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120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 confezione singola sterile; nella confezione è già contenuta la soluzione acquosa per l'attivazione della superficie; le misure (lunghezza e calibro) e il tipo di punta devono essere scelte in base alle caratteristiche dell'assistito e riportate esplicitamente nella prescrizione prima di procedere all'acquisto.</w:t>
            </w: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NOTA - Il piano riabilitativo assistenziale elaborato in équipe può prevedere la prescrizione combinata di cateteri di drenaggio e cateteri con sacche graduate di raccolta, fermo restando il quantitativo massimo erogabile di 120 pezzi fissato per ciascun assistito nella generalità dei casi.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5B0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trHeight w:val="3062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32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09.24.06.603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catetere/tutore per ureterocutaneostomia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dispositivo in confezione singola sterile, trasparente, in poliuretano, silicone (o analoghi materiali che ne consentano l'uso per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una lunga permanenza), con alette di bloccaggio e disco di fissaggio (per il posizionamento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in situ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), con foro centrale e fori di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drenaggio posti lungo la superficie. La lunghezza (di solito, 25 cm) ed il diametro devono essere riportati in dettaglio nella</w:t>
            </w:r>
          </w:p>
          <w:p w:rsidR="00E6298B" w:rsidRPr="001B4740" w:rsidRDefault="00E6298B" w:rsidP="001B4740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prescrizione specialistica prima di procedere all'acquisto. </w:t>
            </w: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A61FB0" w:rsidRDefault="00E6298B" w:rsidP="005B0F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5B0FA0" w:rsidRDefault="00E6298B">
            <w:pPr>
              <w:rPr>
                <w:color w:val="00B050"/>
              </w:rPr>
            </w:pPr>
          </w:p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09.24.21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CONDOM PER URINA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Lotto n. 33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09.24.21.003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guaina in materiale ipoallergenico </w:t>
            </w:r>
            <w:r w:rsidRPr="00E6298B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dispositivo in materiale sintetico o in lattice, autocollante o con striscia adesiva o bi-adesiva; in genere, più sottile nella parte anteriore e con la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punta rinforzata, l'attacco a raccordo deve adattarsi ad ogni tipo di sacca di raccolta dell'urina. La misura del diametro (18 - 40 mm, in genere)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favorisce l'adesione e la funzione e deve essere riportata in dettaglio nella prescrizione specialistica prima di procedere all'acquisto. </w:t>
            </w:r>
            <w:r w:rsidRPr="00E6298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09.27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RACCOGLITORI DI URINA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SACCA DI RACCOLTA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DELL'URINA, DA LETTO: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dispositivo di capacità variabile, tubo di raccordo e collegamento al catetere uretrale (o alla guaina esterna) di diversa lunghezza (da riportare nella prescrizione), indicazione prestampata del volume raccolto, valvola antireflusso che evita la risalita delle urine, limitando i rischi di infezione</w:t>
            </w: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retrograda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Lotto n. 34 </w:t>
            </w: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09.27.04.006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monouso a fondo chiuso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1E5E4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Lotto n. 35 </w:t>
            </w:r>
            <w:r w:rsidRPr="001B47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09.27.05.003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riutilizzabile con rubinetto di scarico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NOTA: in genere, la scelta del modello monouso è da riservarsi agli assistiti per i quali è prevista una cateterizzazione di breve durata.</w:t>
            </w: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1E5E4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SACCA DI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RACCOLTA DELL'URINA, DA GAMBA: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dispositivo di capacità variabile, tubo di raccordo di misure varie (da indicare nella prescrizione), dotata di valvola antireflusso, con sistema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antisciabordio, con o senza rivestimento in TNT sul lato gamba, con o senza sistema antitorsione, dotata di rubinetto di scarico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36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09.27.04.003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monouso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1E5E4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Lotto n. 37 </w:t>
            </w:r>
            <w:r w:rsidRPr="001B4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09.27.05.006</w:t>
            </w: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riutilizzabile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1E5E4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04.49</w:t>
            </w: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PRODOTTI PER TERAPIE PERSONALI</w:t>
            </w: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>PRODOTTI PER IL TRATTAMENTO DELLE LESIONI CUTANEE</w:t>
            </w: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NOTA 1 - I quantitativi erogabili sono determinati dalla frequenza del cambio della medicazione legata alla tipologia delle lesione, alla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quantità di essudato, alla fase del processo di cicatrizzazione in essere ed alle condizioni cliniche valutabili dallo specialista e dal suo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team professionale e devono essere riportate dettagliatamente nella prescrizione.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NOTA 2 - A causa della diffusa disomogenità delle misure delle medicazioni in commercio, come unità convenzionale di valutazione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economica, si suggerisce l'utilizzo di € / superficie per quelle in alginato, in idrocollidi, in idrofibra, in argento, in poliuretano e per le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garze ad azione emolliente; € / volume o peso per le medicazioni in gel idrofilo e le confezioni di lubrificante per cateterismo; € /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volume per le medicazioni cavitarie (cod. 04.49.21.633) e € / lunghezza per la rete </w:t>
            </w: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lastRenderedPageBreak/>
              <w:t>tubolare elastica (cod. 04.49.27.003).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medicazioni in alginato (classe M040402 - Cnd):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attive a base di sali di Ca e/o di Na e della miscela di acido D-mannuronico e acido L-glucuronico (in diverse strutture chimiche 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concentrazioni) [ac. alginico (alga bruna)], presentano un ridotto rilascio e dispersione di fibre, sono caratterizzate da alta integrità quando sono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bagnate; posseggono una alta capacità assorbente ed emostatica formando un gel all'interno della lesione che mantiene l'ambiente umido;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indicate per lesioni con alta essudazione siero-ematica o francamente emorragica e per lesioni cavitarie, contaminate o infette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; sono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controindicate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per lesioni asciutte, deterse, in fase di granulazione o nel caso di lesioni con presenza di tessuto necrotico. Prescrivibili nei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formati, adesivi e non, di seguito elencati: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RP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E629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\</w:t>
            </w: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38 04.49.03.103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15 x 15 (corrispondente ad una superificie attiva di 225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Pr="00E6298B" w:rsidRDefault="00E6298B"/>
        </w:tc>
        <w:tc>
          <w:tcPr>
            <w:tcW w:w="992" w:type="dxa"/>
          </w:tcPr>
          <w:p w:rsidR="00E6298B" w:rsidRPr="00E6298B" w:rsidRDefault="00E6298B"/>
        </w:tc>
        <w:tc>
          <w:tcPr>
            <w:tcW w:w="850" w:type="dxa"/>
          </w:tcPr>
          <w:p w:rsidR="00E6298B" w:rsidRPr="00E6298B" w:rsidRDefault="00E6298B"/>
        </w:tc>
      </w:tr>
      <w:tr w:rsidR="00E6298B" w:rsidRP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39 04.49.03.106</w:t>
            </w: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nastro (espressa in superficie attiva)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Pr="00E6298B" w:rsidRDefault="00E6298B"/>
        </w:tc>
        <w:tc>
          <w:tcPr>
            <w:tcW w:w="992" w:type="dxa"/>
          </w:tcPr>
          <w:p w:rsidR="00E6298B" w:rsidRPr="00E6298B" w:rsidRDefault="00E6298B"/>
        </w:tc>
        <w:tc>
          <w:tcPr>
            <w:tcW w:w="850" w:type="dxa"/>
          </w:tcPr>
          <w:p w:rsidR="00E6298B" w:rsidRP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40 04.49.03.109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20 (corrispondente ad una superficie attiva di 200 cm2 +/- 10%)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medicazioni in idrocolloidi (classi M040403 - Cnd):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composte da miscele di polimeri naturali o sintetici, quali CMC, pectina, lecitina, gelatina, ecc. (agenti gelificanti), sospese in forma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microgranulare e combinate con elastomeri e adesivi applicati su un supporto in forma di placca, film o pasta.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lesioni in fase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di granulazione con essudato basso o medio, con assenza di segni clinici di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infezione, letto della ferita deterso e, in genere, con cute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perilesionale intatta, ulcere con tessuto necrotico da rimuovere (autolisi)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sono altamente conformabili, poco assorbenti, traspiranti ed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impermeabili verso contaminanti esterni, promuovono il </w:t>
            </w:r>
            <w:r w:rsidRPr="001B47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debridement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autolitico. Presentano il vantaggio di richiedere il cambio della medicazione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sufficientemente distanziato (di solito, ogni 3 - 5 giorni) meno traumatico per gli assistiti; la scelta dello spessore della medicazione è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direttamente proporzionale alla quantità di essudato della lesione e va riportata nella prescrizione prima di procedere all'acquisto. Prescrivibili nei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formati di seguito elencati: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41 04.49.06.203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10 (corrispondente ad una superficie attiva di 100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42 04.49.06.206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15 x 15 (corrispondente ad una superficie attiva di 225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43 04.49.06.209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20 x 20 (corrispondente ad una superficie attiva di 400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MEDICAZIONI IN IDROFIBRA (classe M040404 - Cnd):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composte da soffici fibre di CMC sodica che tendono a gelificare dopo l'assorbimento dell'essudato (che viene trattenuto senza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dispersione e propagazione laterale) applicate su un supporto di tessuto-non-tessuto (Tnt).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lesioni con essudazione da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media ad alta, lesioni contaminate o infette e cavitarie e sono controindicate per lesioni secche e necrotiche.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Presentano una notevole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capacità assorbente (fino a 20-25 volte il proprio peso originale), non aderiscono alla lesione con rimozione integra della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>medicazione e non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hanno caratteristiche emostatiche; forniscono una efficace azione occlusiva della lesione. Prescrivibili nei formati di seguito elencati: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44 04.49.09.303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5 x 5 (corrispondente ad una superficie attiva di 25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P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45 04.49.09.306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10 (corrispondente ad una superficie attiva di 100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P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46 04.49.09.309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15 x 15 (corrispondente ad una superficie attiva di 225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P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47  04.49.12.403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medicazioni in gel idrofilo (classe M040405 - Cnd)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in forma di gel (con o senza supporto) a base di polimeri idrofili (in genere, dell'amido) con un contenuto di acqua superiore al 70%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(fino all' 85%), </w:t>
            </w: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lesioni superficiali e di media profondità, con presenza di tessuto di granulazione</w:t>
            </w: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; sono specifiche per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lesioni cutanee necrotiche e/o fibrinose che necessitano di idratazione e/o detersione e sbrigliamento, manifestano un blando effetto anestetico;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sono </w:t>
            </w:r>
            <w:r w:rsidRPr="00E629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controindicate </w:t>
            </w: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nelle lesioni infette e con intensa essudazione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P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MEDICAZIONI IN ARGENTO (classe M04040801/02- Cnd):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in tessuto-non-tessuto (o altro supporto) con presenza di Ag in varie forme (argento metallico micronizzato, ione argento, argento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nano-cristallino); </w:t>
            </w: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la gestione di lesioni infette, ad evidente rischio di infezione e in quelle in cui l'eccessiva carica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batterica provoca un ritardo nella guarigione ("colonizzazione critica" o "pre-infezione")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. Possono presentarsi in </w:t>
            </w: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>combinazione con altre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sostanze attive come schiume di poliuretano o alginati (in grado di cedere Ag), ma si ritiene prevalente l'attività battericida dell'Ag presente. In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genere, vanno usate inizialmente per un periodo non superiore a due settimane prima di una nuova valutazione delle condizioni della lesione.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Prescrivibili nei formati di seguito elencati:</w:t>
            </w:r>
          </w:p>
          <w:p w:rsidR="00E6298B" w:rsidRPr="001B4740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74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594713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RP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48 04.49.15.503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15 x 15 (corrispondente ad una superificie attiva di 225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Pr="00E6298B" w:rsidRDefault="00E6298B"/>
        </w:tc>
        <w:tc>
          <w:tcPr>
            <w:tcW w:w="992" w:type="dxa"/>
          </w:tcPr>
          <w:p w:rsidR="00E6298B" w:rsidRPr="00E6298B" w:rsidRDefault="00E6298B"/>
        </w:tc>
        <w:tc>
          <w:tcPr>
            <w:tcW w:w="850" w:type="dxa"/>
          </w:tcPr>
          <w:p w:rsidR="00E6298B" w:rsidRPr="00E6298B" w:rsidRDefault="00E6298B"/>
        </w:tc>
      </w:tr>
      <w:tr w:rsidR="00E6298B" w:rsidRP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49 04.49.15.506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10 (corrispondente ad una superificie attiva di 100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Pr="00E6298B" w:rsidRDefault="00E6298B"/>
        </w:tc>
        <w:tc>
          <w:tcPr>
            <w:tcW w:w="992" w:type="dxa"/>
          </w:tcPr>
          <w:p w:rsidR="00E6298B" w:rsidRPr="00E6298B" w:rsidRDefault="00E6298B"/>
        </w:tc>
        <w:tc>
          <w:tcPr>
            <w:tcW w:w="850" w:type="dxa"/>
          </w:tcPr>
          <w:p w:rsidR="00E6298B" w:rsidRP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50 04.49.15.509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20 (corrispondente ad una superficie attiva di 200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P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MEDICAZIONI IN POLIURETANO (classe M040406 - Cnd):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primarie e secondarie a base di poliuretano in quantità prevalente, associato o meno ad altre sostanze, (preferenzialmente prive di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bordi adesivi se destinate agli assistiti che presentano la cute perilesionale fragile); si presentano in forma di schiuma pluristratificata (semplice,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idrocellulare, idropolimero) o a base di poliuretano in forma gelificata; </w:t>
            </w: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sono indicate per il trattamento di lesioni a spessore parziale o totale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 media secrezione; </w:t>
            </w: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 liquidi assorbiti vengono uniformemente distribuiti all'interno del tampone di schiuma che si conforma perfettamente al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letto della lesione e alle diverse sedi anatomiche del corpo; devono ritenere gli essudati assorbiti senza disperderli anche quando sottoposte 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pressione;lo spessore della schiuma crea un effetto cuscinetto che riduce la </w:t>
            </w: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>pressione sulla lesione, contrasta eventuali forze di frizione e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garantisce le necessaria protezione</w:t>
            </w: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Pr="00E629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Controindicate </w:t>
            </w: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per lesioni non essudanti con fondo secco ed in associazione con agenti ossidanti (ad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esempio, acqua ossigenata). Prescrivibili nei formati di seguito: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trHeight w:val="644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51 04.49.18.603</w:t>
            </w: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10 (corrispondente ad una superficie attiva di 100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52 04.49.18.606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10 x 20 (corrispondente ad una superficie attiva di 200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53 04.49.18.609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 15 x 20 (corrispondente ad una superficie attiva di 300 cm2 +/- 10%)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54 04.49.21.633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medicazione cavitaria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indicata per il trattamento delle lesioni profonde che riguardano i piani dal sottocutaneo al fasciale fino al muscolare ed al tendineo; può essere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costituita da differenti materiali ma deve essere concepita per essere introdotta integralmente nella lesione per le operazioni di riempimento o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"zaffatura" (unità di misura per il confronto e le valutazioni: volume in cm3)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DM.2017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E6298B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55 04.49.24.703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medicazioni costituite da garze e sostanze ad azione emolliente (classi M02030201 e M02030299 - Cnd)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medicazioni costituite da un supporto di garza di cotone a rete sottile (tessuto di acetato di cellulosa o altro materiale) impregnata con petrolato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bianco, vaselina o paraffina. Le misure devono essere scelte in base alla superficie corporea esposta al trattamento e riportate in dettaglio nella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prescrizione prima di procedere </w:t>
            </w: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lastRenderedPageBreak/>
              <w:t xml:space="preserve">all'acquisto. </w:t>
            </w:r>
            <w:r w:rsidRPr="00E629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Prescrivibili esclusivamente ad assistiti in possesso della certificazione di patologia rara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(cod. RN0570 - epidermolisi bollosa ereditaria).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  <w:tr w:rsidR="00E6298B" w:rsidTr="00E6298B">
        <w:trPr>
          <w:gridAfter w:val="1"/>
          <w:wAfter w:w="32" w:type="dxa"/>
          <w:jc w:val="center"/>
        </w:trPr>
        <w:tc>
          <w:tcPr>
            <w:tcW w:w="1242" w:type="dxa"/>
          </w:tcPr>
          <w:p w:rsidR="00E6298B" w:rsidRPr="001B4740" w:rsidRDefault="00E6298B" w:rsidP="001B4740">
            <w:pPr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Lotto n. 56 04.49.27.903</w:t>
            </w: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  <w:p w:rsidR="00E6298B" w:rsidRPr="00E6298B" w:rsidRDefault="00E6298B" w:rsidP="001B4740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02" w:type="dxa"/>
          </w:tcPr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rete elastica tubolare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costituita da gomma naturale (circa 25-30% del peso) ricoperta da piccole e sottili catene di poliammide (circa 65-70% del peso) in modo da non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essere a contatto con la cute anche alla massima estensione; indicata per mantenere una medicazione in posizione senza l'utilizzo di collanti o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nastri e necessaria per gli assistiti soggetti a frequenti sostituzioni della stessa; le dimensioni e la lunghezza devono essere esplicitamente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precisate nella prescrizione specialistica in relazione alle esigenze dell'assistito. </w:t>
            </w:r>
            <w:r w:rsidRPr="00E629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Prescrivibile esclusivamente agli assistiti in possesso della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certificazione di patologia rara (cod. RL0030 - pemfigo - RL0040 - pemfigoide bolloso - RN0570 - epidermolisi bollosa ereditaria</w:t>
            </w:r>
          </w:p>
          <w:p w:rsidR="00E6298B" w:rsidRPr="00E6298B" w:rsidRDefault="00E6298B" w:rsidP="001B4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98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DM.2017</w:t>
            </w:r>
          </w:p>
        </w:tc>
        <w:tc>
          <w:tcPr>
            <w:tcW w:w="1749" w:type="dxa"/>
            <w:vAlign w:val="center"/>
          </w:tcPr>
          <w:p w:rsidR="00E6298B" w:rsidRPr="00E6298B" w:rsidRDefault="00E6298B" w:rsidP="00967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944" w:type="dxa"/>
          </w:tcPr>
          <w:p w:rsidR="00E6298B" w:rsidRDefault="00E6298B"/>
        </w:tc>
        <w:tc>
          <w:tcPr>
            <w:tcW w:w="1560" w:type="dxa"/>
          </w:tcPr>
          <w:p w:rsidR="00E6298B" w:rsidRDefault="00E6298B"/>
        </w:tc>
        <w:tc>
          <w:tcPr>
            <w:tcW w:w="992" w:type="dxa"/>
          </w:tcPr>
          <w:p w:rsidR="00E6298B" w:rsidRDefault="00E6298B"/>
        </w:tc>
        <w:tc>
          <w:tcPr>
            <w:tcW w:w="850" w:type="dxa"/>
          </w:tcPr>
          <w:p w:rsidR="00E6298B" w:rsidRDefault="00E6298B"/>
        </w:tc>
      </w:tr>
    </w:tbl>
    <w:p w:rsidR="00FE46AE" w:rsidRDefault="00FE46AE"/>
    <w:p w:rsidR="00FE46AE" w:rsidRDefault="009E5A37">
      <w:r>
        <w:t xml:space="preserve"> </w:t>
      </w:r>
    </w:p>
    <w:p w:rsidR="00033759" w:rsidRDefault="009E5A37">
      <w:r>
        <w:t xml:space="preserve"> </w:t>
      </w:r>
    </w:p>
    <w:sectPr w:rsidR="00033759" w:rsidSect="00FE46AE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D32" w:rsidRDefault="00464D32" w:rsidP="00EE3543">
      <w:pPr>
        <w:spacing w:after="0" w:line="240" w:lineRule="auto"/>
      </w:pPr>
      <w:r>
        <w:separator/>
      </w:r>
    </w:p>
  </w:endnote>
  <w:endnote w:type="continuationSeparator" w:id="0">
    <w:p w:rsidR="00464D32" w:rsidRDefault="00464D32" w:rsidP="00EE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776706"/>
      <w:docPartObj>
        <w:docPartGallery w:val="Page Numbers (Bottom of Page)"/>
        <w:docPartUnique/>
      </w:docPartObj>
    </w:sdtPr>
    <w:sdtEndPr/>
    <w:sdtContent>
      <w:p w:rsidR="001B4740" w:rsidRDefault="001B474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A48">
          <w:rPr>
            <w:noProof/>
          </w:rPr>
          <w:t>1</w:t>
        </w:r>
        <w:r>
          <w:fldChar w:fldCharType="end"/>
        </w:r>
      </w:p>
    </w:sdtContent>
  </w:sdt>
  <w:p w:rsidR="001B4740" w:rsidRDefault="001B47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D32" w:rsidRDefault="00464D32" w:rsidP="00EE3543">
      <w:pPr>
        <w:spacing w:after="0" w:line="240" w:lineRule="auto"/>
      </w:pPr>
      <w:r>
        <w:separator/>
      </w:r>
    </w:p>
  </w:footnote>
  <w:footnote w:type="continuationSeparator" w:id="0">
    <w:p w:rsidR="00464D32" w:rsidRDefault="00464D32" w:rsidP="00EE3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6F"/>
    <w:rsid w:val="00022A48"/>
    <w:rsid w:val="00033759"/>
    <w:rsid w:val="00047202"/>
    <w:rsid w:val="00061BB8"/>
    <w:rsid w:val="000920A2"/>
    <w:rsid w:val="0019360D"/>
    <w:rsid w:val="001975E3"/>
    <w:rsid w:val="001B4740"/>
    <w:rsid w:val="001E5E4E"/>
    <w:rsid w:val="001F3834"/>
    <w:rsid w:val="001F68F3"/>
    <w:rsid w:val="0025289C"/>
    <w:rsid w:val="00265C29"/>
    <w:rsid w:val="00266661"/>
    <w:rsid w:val="00282A98"/>
    <w:rsid w:val="00306B16"/>
    <w:rsid w:val="0033168B"/>
    <w:rsid w:val="003453E4"/>
    <w:rsid w:val="003A7EAC"/>
    <w:rsid w:val="003F31C0"/>
    <w:rsid w:val="004571C9"/>
    <w:rsid w:val="00464D32"/>
    <w:rsid w:val="004854BC"/>
    <w:rsid w:val="004919CF"/>
    <w:rsid w:val="004A2064"/>
    <w:rsid w:val="004B7E19"/>
    <w:rsid w:val="004F1529"/>
    <w:rsid w:val="00521C48"/>
    <w:rsid w:val="00526C07"/>
    <w:rsid w:val="0057316F"/>
    <w:rsid w:val="005B0FA0"/>
    <w:rsid w:val="005C5712"/>
    <w:rsid w:val="005E260A"/>
    <w:rsid w:val="005F1628"/>
    <w:rsid w:val="00641A89"/>
    <w:rsid w:val="00674CB9"/>
    <w:rsid w:val="00685C06"/>
    <w:rsid w:val="006A6AF4"/>
    <w:rsid w:val="00735223"/>
    <w:rsid w:val="00767B5C"/>
    <w:rsid w:val="00771CA7"/>
    <w:rsid w:val="007B03F5"/>
    <w:rsid w:val="007B0413"/>
    <w:rsid w:val="007C7638"/>
    <w:rsid w:val="00807CA4"/>
    <w:rsid w:val="00834033"/>
    <w:rsid w:val="00876125"/>
    <w:rsid w:val="008B7613"/>
    <w:rsid w:val="008E6F42"/>
    <w:rsid w:val="009027A8"/>
    <w:rsid w:val="009678D3"/>
    <w:rsid w:val="009B3974"/>
    <w:rsid w:val="009D4BA6"/>
    <w:rsid w:val="009E5A37"/>
    <w:rsid w:val="00A53864"/>
    <w:rsid w:val="00A56448"/>
    <w:rsid w:val="00A61FB0"/>
    <w:rsid w:val="00AF6429"/>
    <w:rsid w:val="00B34D19"/>
    <w:rsid w:val="00B378B6"/>
    <w:rsid w:val="00B379E9"/>
    <w:rsid w:val="00B973CA"/>
    <w:rsid w:val="00BD1149"/>
    <w:rsid w:val="00BE2118"/>
    <w:rsid w:val="00BF2036"/>
    <w:rsid w:val="00C06CDB"/>
    <w:rsid w:val="00C13246"/>
    <w:rsid w:val="00C1553F"/>
    <w:rsid w:val="00C224B1"/>
    <w:rsid w:val="00C2608E"/>
    <w:rsid w:val="00C753D8"/>
    <w:rsid w:val="00C838EB"/>
    <w:rsid w:val="00CA2BA2"/>
    <w:rsid w:val="00CE0261"/>
    <w:rsid w:val="00CF244F"/>
    <w:rsid w:val="00CF245D"/>
    <w:rsid w:val="00D26FC4"/>
    <w:rsid w:val="00DA6D2A"/>
    <w:rsid w:val="00DB3C68"/>
    <w:rsid w:val="00E13271"/>
    <w:rsid w:val="00E540CA"/>
    <w:rsid w:val="00E6298B"/>
    <w:rsid w:val="00E82A42"/>
    <w:rsid w:val="00EE3543"/>
    <w:rsid w:val="00EF26FA"/>
    <w:rsid w:val="00F6571B"/>
    <w:rsid w:val="00F7778F"/>
    <w:rsid w:val="00F9084F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2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4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5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3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543"/>
  </w:style>
  <w:style w:type="paragraph" w:styleId="Pidipagina">
    <w:name w:val="footer"/>
    <w:basedOn w:val="Normale"/>
    <w:link w:val="PidipaginaCarattere"/>
    <w:uiPriority w:val="99"/>
    <w:unhideWhenUsed/>
    <w:rsid w:val="00EE3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543"/>
  </w:style>
  <w:style w:type="character" w:customStyle="1" w:styleId="Titolo1Carattere">
    <w:name w:val="Titolo 1 Carattere"/>
    <w:basedOn w:val="Carpredefinitoparagrafo"/>
    <w:link w:val="Titolo1"/>
    <w:uiPriority w:val="9"/>
    <w:rsid w:val="00902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A2BA2"/>
    <w:rPr>
      <w:i/>
      <w:iCs/>
    </w:rPr>
  </w:style>
  <w:style w:type="character" w:customStyle="1" w:styleId="CorpodeltestoExact">
    <w:name w:val="Corpo del testo Exact"/>
    <w:basedOn w:val="Carpredefinitoparagrafo"/>
    <w:rsid w:val="00CA2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3"/>
      <w:szCs w:val="13"/>
      <w:u w:val="single"/>
    </w:rPr>
  </w:style>
  <w:style w:type="character" w:customStyle="1" w:styleId="Corpodeltesto">
    <w:name w:val="Corpo del testo_"/>
    <w:basedOn w:val="Carpredefinitoparagrafo"/>
    <w:link w:val="Corpodeltesto0"/>
    <w:rsid w:val="00CA2BA2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CA2BA2"/>
    <w:pPr>
      <w:widowControl w:val="0"/>
      <w:shd w:val="clear" w:color="auto" w:fill="FFFFFF"/>
      <w:spacing w:after="0" w:line="202" w:lineRule="exact"/>
      <w:ind w:hanging="1080"/>
    </w:pPr>
    <w:rPr>
      <w:rFonts w:ascii="Arial" w:eastAsia="Arial" w:hAnsi="Arial" w:cs="Arial"/>
      <w:spacing w:val="3"/>
      <w:sz w:val="13"/>
      <w:szCs w:val="13"/>
    </w:rPr>
  </w:style>
  <w:style w:type="character" w:customStyle="1" w:styleId="CorpodeltestoCorsivoSpaziatura0ptExact">
    <w:name w:val="Corpo del testo + Corsivo;Spaziatura 0 pt Exact"/>
    <w:basedOn w:val="Corpodeltesto"/>
    <w:rsid w:val="00CA2BA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2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4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54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3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543"/>
  </w:style>
  <w:style w:type="paragraph" w:styleId="Pidipagina">
    <w:name w:val="footer"/>
    <w:basedOn w:val="Normale"/>
    <w:link w:val="PidipaginaCarattere"/>
    <w:uiPriority w:val="99"/>
    <w:unhideWhenUsed/>
    <w:rsid w:val="00EE35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543"/>
  </w:style>
  <w:style w:type="character" w:customStyle="1" w:styleId="Titolo1Carattere">
    <w:name w:val="Titolo 1 Carattere"/>
    <w:basedOn w:val="Carpredefinitoparagrafo"/>
    <w:link w:val="Titolo1"/>
    <w:uiPriority w:val="9"/>
    <w:rsid w:val="00902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A2BA2"/>
    <w:rPr>
      <w:i/>
      <w:iCs/>
    </w:rPr>
  </w:style>
  <w:style w:type="character" w:customStyle="1" w:styleId="CorpodeltestoExact">
    <w:name w:val="Corpo del testo Exact"/>
    <w:basedOn w:val="Carpredefinitoparagrafo"/>
    <w:rsid w:val="00CA2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3"/>
      <w:szCs w:val="13"/>
      <w:u w:val="single"/>
    </w:rPr>
  </w:style>
  <w:style w:type="character" w:customStyle="1" w:styleId="Corpodeltesto">
    <w:name w:val="Corpo del testo_"/>
    <w:basedOn w:val="Carpredefinitoparagrafo"/>
    <w:link w:val="Corpodeltesto0"/>
    <w:rsid w:val="00CA2BA2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CA2BA2"/>
    <w:pPr>
      <w:widowControl w:val="0"/>
      <w:shd w:val="clear" w:color="auto" w:fill="FFFFFF"/>
      <w:spacing w:after="0" w:line="202" w:lineRule="exact"/>
      <w:ind w:hanging="1080"/>
    </w:pPr>
    <w:rPr>
      <w:rFonts w:ascii="Arial" w:eastAsia="Arial" w:hAnsi="Arial" w:cs="Arial"/>
      <w:spacing w:val="3"/>
      <w:sz w:val="13"/>
      <w:szCs w:val="13"/>
    </w:rPr>
  </w:style>
  <w:style w:type="character" w:customStyle="1" w:styleId="CorpodeltestoCorsivoSpaziatura0ptExact">
    <w:name w:val="Corpo del testo + Corsivo;Spaziatura 0 pt Exact"/>
    <w:basedOn w:val="Corpodeltesto"/>
    <w:rsid w:val="00CA2BA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31DE-5F9A-4ADF-82F4-EA59A92D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3912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26162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Tirrò</dc:creator>
  <cp:lastModifiedBy>Alfonso De Leo</cp:lastModifiedBy>
  <cp:revision>2</cp:revision>
  <cp:lastPrinted>2020-01-09T12:53:00Z</cp:lastPrinted>
  <dcterms:created xsi:type="dcterms:W3CDTF">2020-05-29T08:29:00Z</dcterms:created>
  <dcterms:modified xsi:type="dcterms:W3CDTF">2020-05-29T08:29:00Z</dcterms:modified>
</cp:coreProperties>
</file>