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95" w:rsidRPr="00FF42CA" w:rsidRDefault="00C25F95" w:rsidP="00C25F9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CONSORZIO AZIENDE SANITARIE SICILIANE</w:t>
      </w:r>
      <w:r w:rsidRPr="00FF42CA">
        <w:rPr>
          <w:rFonts w:ascii="Times New Roman" w:hAnsi="Times New Roman" w:cs="Times New Roman"/>
          <w:b/>
          <w:sz w:val="24"/>
        </w:rPr>
        <w:t xml:space="preserve"> Società </w:t>
      </w:r>
      <w:r>
        <w:rPr>
          <w:rFonts w:ascii="Times New Roman" w:hAnsi="Times New Roman" w:cs="Times New Roman"/>
          <w:b/>
          <w:sz w:val="24"/>
        </w:rPr>
        <w:t>a Responsabilità Limitata</w:t>
      </w:r>
    </w:p>
    <w:p w:rsidR="00C25F95" w:rsidRDefault="00C25F95" w:rsidP="00C25F9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Consorzio Aziende Sanitarie Siciliane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srl</w:t>
            </w:r>
            <w:proofErr w:type="spellEnd"/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8,55%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C25F95" w:rsidRDefault="00040BA6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11/06/2002</w:t>
            </w:r>
            <w:bookmarkStart w:id="0" w:name="_GoBack"/>
            <w:bookmarkEnd w:id="0"/>
            <w:r w:rsidR="00C25F95">
              <w:rPr>
                <w:rFonts w:ascii="Times New Roman" w:hAnsi="Times New Roman" w:cs="Times New Roman"/>
                <w:sz w:val="24"/>
              </w:rPr>
              <w:t xml:space="preserve"> – 31/12/2021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2018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Società inattiva dal 2012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Società inattiva dal 2012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Società inattiva dal 2012</w:t>
            </w:r>
          </w:p>
        </w:tc>
      </w:tr>
      <w:tr w:rsidR="00C25F95" w:rsidTr="006E530B">
        <w:tc>
          <w:tcPr>
            <w:tcW w:w="2660" w:type="dxa"/>
          </w:tcPr>
          <w:p w:rsidR="00C25F95" w:rsidRPr="00FF42CA" w:rsidRDefault="00C25F95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C25F95" w:rsidRDefault="00C25F95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Società inattiva dal 2012</w:t>
            </w:r>
          </w:p>
        </w:tc>
      </w:tr>
    </w:tbl>
    <w:p w:rsidR="00C25F95" w:rsidRDefault="00C25F95" w:rsidP="00C25F95">
      <w:pPr>
        <w:spacing w:after="0"/>
        <w:rPr>
          <w:rFonts w:ascii="Times New Roman" w:hAnsi="Times New Roman" w:cs="Times New Roman"/>
          <w:sz w:val="24"/>
        </w:rPr>
      </w:pPr>
    </w:p>
    <w:p w:rsidR="00C25F95" w:rsidRPr="00E32EC1" w:rsidRDefault="00C25F95" w:rsidP="00C25F9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r w:rsidRPr="00597658">
        <w:rPr>
          <w:rFonts w:ascii="Times New Roman" w:hAnsi="Times New Roman" w:cs="Times New Roman"/>
          <w:sz w:val="24"/>
          <w:u w:val="single"/>
        </w:rPr>
        <w:t>non esistente</w:t>
      </w:r>
    </w:p>
    <w:p w:rsidR="00C25F95" w:rsidRPr="00E32EC1" w:rsidRDefault="00C25F95" w:rsidP="00C25F95">
      <w:pPr>
        <w:spacing w:after="0"/>
        <w:rPr>
          <w:rFonts w:ascii="Times New Roman" w:hAnsi="Times New Roman" w:cs="Times New Roman"/>
          <w:sz w:val="24"/>
        </w:rPr>
      </w:pPr>
    </w:p>
    <w:p w:rsidR="00336406" w:rsidRDefault="00336406"/>
    <w:sectPr w:rsidR="00336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40BA6"/>
    <w:rsid w:val="00336406"/>
    <w:rsid w:val="009703FB"/>
    <w:rsid w:val="00C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ASP Agrigento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3</cp:revision>
  <dcterms:created xsi:type="dcterms:W3CDTF">2022-05-30T09:15:00Z</dcterms:created>
  <dcterms:modified xsi:type="dcterms:W3CDTF">2022-05-30T09:18:00Z</dcterms:modified>
</cp:coreProperties>
</file>