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3D0547" w:rsidP="00D557EC">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Dichiarazione sul possesso dei requisiti di ordine generale per l’affidamento diretto, </w:t>
            </w:r>
            <w:r w:rsidRPr="003D0547">
              <w:rPr>
                <w:rFonts w:ascii="Calibri" w:eastAsia="Batang" w:hAnsi="Calibri" w:cs="Calibri"/>
                <w:b/>
                <w:bCs/>
                <w:sz w:val="20"/>
                <w:szCs w:val="20"/>
                <w:lang w:eastAsia="it-IT"/>
              </w:rPr>
              <w:t xml:space="preserve">ai sensi dell’art. 50, comma 1, lettera b) del </w:t>
            </w:r>
            <w:proofErr w:type="spellStart"/>
            <w:r w:rsidR="00D224F6">
              <w:rPr>
                <w:rFonts w:ascii="Calibri" w:eastAsia="Batang" w:hAnsi="Calibri" w:cs="Calibri"/>
                <w:b/>
                <w:bCs/>
                <w:sz w:val="20"/>
                <w:szCs w:val="20"/>
                <w:lang w:eastAsia="it-IT"/>
              </w:rPr>
              <w:t>D</w:t>
            </w:r>
            <w:r w:rsidRPr="003D0547">
              <w:rPr>
                <w:rFonts w:ascii="Calibri" w:eastAsia="Batang" w:hAnsi="Calibri" w:cs="Calibri"/>
                <w:b/>
                <w:bCs/>
                <w:sz w:val="20"/>
                <w:szCs w:val="20"/>
                <w:lang w:eastAsia="it-IT"/>
              </w:rPr>
              <w:t>.</w:t>
            </w:r>
            <w:r w:rsidR="00D224F6">
              <w:rPr>
                <w:rFonts w:ascii="Calibri" w:eastAsia="Batang" w:hAnsi="Calibri" w:cs="Calibri"/>
                <w:b/>
                <w:bCs/>
                <w:sz w:val="20"/>
                <w:szCs w:val="20"/>
                <w:lang w:eastAsia="it-IT"/>
              </w:rPr>
              <w:t>L</w:t>
            </w:r>
            <w:r w:rsidRPr="003D0547">
              <w:rPr>
                <w:rFonts w:ascii="Calibri" w:eastAsia="Batang" w:hAnsi="Calibri" w:cs="Calibri"/>
                <w:b/>
                <w:bCs/>
                <w:sz w:val="20"/>
                <w:szCs w:val="20"/>
                <w:lang w:eastAsia="it-IT"/>
              </w:rPr>
              <w:t>gs.</w:t>
            </w:r>
            <w:proofErr w:type="spellEnd"/>
            <w:r w:rsidRPr="003D0547">
              <w:rPr>
                <w:rFonts w:ascii="Calibri" w:eastAsia="Batang" w:hAnsi="Calibri" w:cs="Calibri"/>
                <w:b/>
                <w:bCs/>
                <w:sz w:val="20"/>
                <w:szCs w:val="20"/>
                <w:lang w:eastAsia="it-IT"/>
              </w:rPr>
              <w:t xml:space="preserve"> n. 36/2023</w:t>
            </w:r>
            <w:r>
              <w:rPr>
                <w:rFonts w:ascii="Calibri" w:eastAsia="Batang" w:hAnsi="Calibri" w:cs="Calibri"/>
                <w:b/>
                <w:bCs/>
                <w:sz w:val="20"/>
                <w:szCs w:val="20"/>
                <w:lang w:eastAsia="it-IT"/>
              </w:rPr>
              <w:t xml:space="preserve">, </w:t>
            </w:r>
            <w:r w:rsidR="00D224F6" w:rsidRPr="00D224F6">
              <w:rPr>
                <w:rFonts w:ascii="Calibri" w:eastAsia="Batang" w:hAnsi="Calibri" w:cs="Calibri"/>
                <w:b/>
                <w:bCs/>
                <w:sz w:val="20"/>
                <w:szCs w:val="20"/>
                <w:lang w:eastAsia="it-IT"/>
              </w:rPr>
              <w:t xml:space="preserve">a mezzo Trattativa Diretta su </w:t>
            </w:r>
            <w:proofErr w:type="spellStart"/>
            <w:r w:rsidR="00D224F6" w:rsidRPr="00D224F6">
              <w:rPr>
                <w:rFonts w:ascii="Calibri" w:eastAsia="Batang" w:hAnsi="Calibri" w:cs="Calibri"/>
                <w:b/>
                <w:bCs/>
                <w:sz w:val="20"/>
                <w:szCs w:val="20"/>
                <w:lang w:eastAsia="it-IT"/>
              </w:rPr>
              <w:t>MePa</w:t>
            </w:r>
            <w:proofErr w:type="spellEnd"/>
            <w:r w:rsidR="00D224F6" w:rsidRPr="00D224F6">
              <w:rPr>
                <w:rFonts w:ascii="Calibri" w:eastAsia="Batang" w:hAnsi="Calibri" w:cs="Calibri"/>
                <w:b/>
                <w:bCs/>
                <w:sz w:val="20"/>
                <w:szCs w:val="20"/>
                <w:lang w:eastAsia="it-IT"/>
              </w:rPr>
              <w:t xml:space="preserve">, preceduta da valutazione comparativa di preventivi, </w:t>
            </w:r>
            <w:r w:rsidR="00C81BF4">
              <w:rPr>
                <w:rFonts w:ascii="Calibri" w:eastAsia="Batang" w:hAnsi="Calibri" w:cs="Calibri"/>
                <w:b/>
                <w:bCs/>
                <w:sz w:val="20"/>
                <w:szCs w:val="20"/>
                <w:lang w:eastAsia="it-IT"/>
              </w:rPr>
              <w:t>della</w:t>
            </w:r>
            <w:r w:rsidR="00D224F6" w:rsidRPr="00D224F6">
              <w:rPr>
                <w:rFonts w:ascii="Calibri" w:eastAsia="Batang" w:hAnsi="Calibri" w:cs="Calibri"/>
                <w:b/>
                <w:bCs/>
                <w:sz w:val="20"/>
                <w:szCs w:val="20"/>
                <w:lang w:eastAsia="it-IT"/>
              </w:rPr>
              <w:t xml:space="preserve"> fornitura di n. </w:t>
            </w:r>
            <w:r w:rsidR="00D557EC">
              <w:rPr>
                <w:rFonts w:ascii="Calibri" w:eastAsia="Batang" w:hAnsi="Calibri" w:cs="Calibri"/>
                <w:b/>
                <w:bCs/>
                <w:sz w:val="20"/>
                <w:szCs w:val="20"/>
                <w:lang w:eastAsia="it-IT"/>
              </w:rPr>
              <w:t>150</w:t>
            </w:r>
            <w:r w:rsidR="00D224F6" w:rsidRPr="00D224F6">
              <w:rPr>
                <w:rFonts w:ascii="Calibri" w:eastAsia="Batang" w:hAnsi="Calibri" w:cs="Calibri"/>
                <w:b/>
                <w:bCs/>
                <w:sz w:val="20"/>
                <w:szCs w:val="20"/>
                <w:lang w:eastAsia="it-IT"/>
              </w:rPr>
              <w:t xml:space="preserve"> “</w:t>
            </w:r>
            <w:r w:rsidR="00D557EC">
              <w:rPr>
                <w:rFonts w:ascii="Calibri" w:eastAsia="Batang" w:hAnsi="Calibri" w:cs="Calibri"/>
                <w:b/>
                <w:bCs/>
                <w:sz w:val="20"/>
                <w:szCs w:val="20"/>
                <w:lang w:eastAsia="it-IT"/>
              </w:rPr>
              <w:t xml:space="preserve"> </w:t>
            </w:r>
            <w:proofErr w:type="spellStart"/>
            <w:r w:rsidR="00D557EC">
              <w:rPr>
                <w:rFonts w:ascii="Calibri" w:eastAsia="Batang" w:hAnsi="Calibri" w:cs="Calibri"/>
                <w:b/>
                <w:bCs/>
                <w:sz w:val="20"/>
                <w:szCs w:val="20"/>
                <w:lang w:eastAsia="it-IT"/>
              </w:rPr>
              <w:t>Pulsossimetri</w:t>
            </w:r>
            <w:proofErr w:type="spellEnd"/>
            <w:r w:rsidR="00D557EC">
              <w:rPr>
                <w:rFonts w:ascii="Calibri" w:eastAsia="Batang" w:hAnsi="Calibri" w:cs="Calibri"/>
                <w:b/>
                <w:bCs/>
                <w:sz w:val="20"/>
                <w:szCs w:val="20"/>
                <w:lang w:eastAsia="it-IT"/>
              </w:rPr>
              <w:t xml:space="preserve"> da Dito </w:t>
            </w:r>
            <w:r w:rsidR="00D224F6" w:rsidRPr="00D224F6">
              <w:rPr>
                <w:rFonts w:ascii="Calibri" w:eastAsia="Batang" w:hAnsi="Calibri" w:cs="Calibri"/>
                <w:b/>
                <w:bCs/>
                <w:sz w:val="20"/>
                <w:szCs w:val="20"/>
                <w:lang w:eastAsia="it-IT"/>
              </w:rPr>
              <w:t xml:space="preserve">” per </w:t>
            </w:r>
            <w:r w:rsidR="00D557EC">
              <w:rPr>
                <w:rFonts w:ascii="Calibri" w:eastAsia="Batang" w:hAnsi="Calibri" w:cs="Calibri"/>
                <w:b/>
                <w:bCs/>
                <w:sz w:val="20"/>
                <w:szCs w:val="20"/>
                <w:lang w:eastAsia="it-IT"/>
              </w:rPr>
              <w:t>l’Aerea Territoriale del F</w:t>
            </w:r>
            <w:bookmarkStart w:id="0" w:name="_GoBack"/>
            <w:bookmarkEnd w:id="0"/>
            <w:r w:rsidR="00D557EC">
              <w:rPr>
                <w:rFonts w:ascii="Calibri" w:eastAsia="Batang" w:hAnsi="Calibri" w:cs="Calibri"/>
                <w:b/>
                <w:bCs/>
                <w:sz w:val="20"/>
                <w:szCs w:val="20"/>
                <w:lang w:eastAsia="it-IT"/>
              </w:rPr>
              <w:t>armaco</w:t>
            </w:r>
            <w:r w:rsidR="00D224F6" w:rsidRPr="00D224F6">
              <w:rPr>
                <w:rFonts w:ascii="Calibri" w:eastAsia="Batang" w:hAnsi="Calibri" w:cs="Calibri"/>
                <w:b/>
                <w:bCs/>
                <w:sz w:val="20"/>
                <w:szCs w:val="20"/>
                <w:lang w:eastAsia="it-IT"/>
              </w:rPr>
              <w:t xml:space="preserve"> dell’Asp di Agrigento.</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MANIFESTA INTERESSE A PARTECIPARE ALL</w:t>
      </w:r>
      <w:r w:rsidR="003D0547">
        <w:rPr>
          <w:rFonts w:ascii="Calibri" w:eastAsia="Times New Roman" w:hAnsi="Calibri" w:cs="Calibri"/>
          <w:b/>
          <w:sz w:val="20"/>
          <w:szCs w:val="20"/>
          <w:lang w:eastAsia="it-IT"/>
        </w:rPr>
        <w:t>’</w:t>
      </w:r>
      <w:r w:rsidRPr="00D76999">
        <w:rPr>
          <w:rFonts w:ascii="Calibri" w:eastAsia="Times New Roman" w:hAnsi="Calibri" w:cs="Calibri"/>
          <w:b/>
          <w:sz w:val="20"/>
          <w:szCs w:val="20"/>
          <w:lang w:eastAsia="it-IT"/>
        </w:rPr>
        <w:t>A</w:t>
      </w:r>
      <w:r w:rsidR="003D0547">
        <w:rPr>
          <w:rFonts w:ascii="Calibri" w:eastAsia="Times New Roman" w:hAnsi="Calibri" w:cs="Calibri"/>
          <w:b/>
          <w:sz w:val="20"/>
          <w:szCs w:val="20"/>
          <w:lang w:eastAsia="it-IT"/>
        </w:rPr>
        <w:t>FFIDAMENTO DIRETTO IN EPIGRAFE INDICATO</w:t>
      </w:r>
      <w:r w:rsidRPr="00D76999">
        <w:rPr>
          <w:rFonts w:ascii="Calibri" w:eastAsia="Times New Roman" w:hAnsi="Calibri" w:cs="Calibri"/>
          <w:b/>
          <w:sz w:val="20"/>
          <w:szCs w:val="20"/>
          <w:lang w:eastAsia="it-IT"/>
        </w:rPr>
        <w:t xml:space="preserve">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243F2F">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3D0547" w:rsidRDefault="00D76999" w:rsidP="00D76999">
            <w:pPr>
              <w:widowControl w:val="0"/>
              <w:spacing w:after="0" w:line="240" w:lineRule="auto"/>
              <w:ind w:left="454" w:hanging="454"/>
              <w:jc w:val="center"/>
              <w:rPr>
                <w:rFonts w:ascii="Calibri" w:eastAsia="Times New Roman" w:hAnsi="Calibri" w:cs="Calibri"/>
                <w:b/>
                <w:bCs/>
                <w:strike/>
                <w:sz w:val="20"/>
                <w:szCs w:val="20"/>
                <w:lang w:eastAsia="it-IT"/>
              </w:rPr>
            </w:pPr>
            <w:bookmarkStart w:id="4" w:name="_Hlk137645324"/>
            <w:r w:rsidRPr="003D0547">
              <w:rPr>
                <w:rFonts w:ascii="Calibri" w:eastAsia="Times New Roman" w:hAnsi="Calibri" w:cs="Calibri"/>
                <w:b/>
                <w:bCs/>
                <w:strike/>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G. DICHIARAZIONI IN RELAZIONE AL SUBAPPALTO/SUBAPPALTO QUALIFICANTE</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p>
        </w:tc>
      </w:tr>
    </w:tbl>
    <w:p w:rsidR="00D76999" w:rsidRPr="003D0547" w:rsidRDefault="00D76999" w:rsidP="00D76999">
      <w:pPr>
        <w:spacing w:after="0" w:line="240" w:lineRule="auto"/>
        <w:jc w:val="both"/>
        <w:rPr>
          <w:rFonts w:ascii="Calibri" w:eastAsia="Times New Roman" w:hAnsi="Calibri" w:cs="Calibri"/>
          <w:sz w:val="20"/>
          <w:szCs w:val="20"/>
          <w:lang w:eastAsia="it-IT"/>
        </w:rPr>
      </w:pPr>
    </w:p>
    <w:p w:rsidR="00D76999" w:rsidRPr="003D0547" w:rsidRDefault="00D76999" w:rsidP="00D76999">
      <w:pPr>
        <w:spacing w:before="120" w:after="120" w:line="480" w:lineRule="auto"/>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3D0547" w:rsidTr="00085E54">
        <w:tc>
          <w:tcPr>
            <w:tcW w:w="5000" w:type="pct"/>
            <w:shd w:val="clear" w:color="auto" w:fill="auto"/>
          </w:tcPr>
          <w:p w:rsidR="00D76999" w:rsidRPr="003D0547" w:rsidRDefault="00D76999" w:rsidP="00D76999">
            <w:pPr>
              <w:tabs>
                <w:tab w:val="left" w:pos="-2127"/>
                <w:tab w:val="left" w:pos="708"/>
              </w:tabs>
              <w:spacing w:before="120"/>
              <w:ind w:left="397" w:hanging="425"/>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ab/>
              <w:t xml:space="preserve">di possedere i requisiti richiesti dall’Avviso, e pertanto in fase di gara si riserva di indicare le lavorazioni che intende </w:t>
            </w:r>
            <w:r w:rsidRPr="003D0547">
              <w:rPr>
                <w:rFonts w:ascii="Calibri" w:eastAsia="Calibri" w:hAnsi="Calibri" w:cs="Calibri"/>
                <w:b/>
              </w:rPr>
              <w:t>subappaltare, nei limiti indicati dalla stazione appaltante, che sono accettati espressamente;</w:t>
            </w:r>
          </w:p>
          <w:p w:rsidR="00D76999" w:rsidRPr="003D0547" w:rsidRDefault="00D76999" w:rsidP="00D76999">
            <w:pPr>
              <w:tabs>
                <w:tab w:val="left" w:pos="-2127"/>
              </w:tabs>
              <w:spacing w:before="120"/>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 xml:space="preserve"> questa impresa è </w:t>
            </w:r>
            <w:r w:rsidRPr="003D0547">
              <w:rPr>
                <w:rFonts w:ascii="Calibri" w:eastAsia="Calibri" w:hAnsi="Calibri" w:cs="Calibri"/>
                <w:b/>
              </w:rPr>
              <w:t>mandante</w:t>
            </w:r>
            <w:r w:rsidRPr="003D0547">
              <w:rPr>
                <w:rFonts w:ascii="Calibri" w:eastAsia="Calibri" w:hAnsi="Calibri" w:cs="Calibri"/>
              </w:rPr>
              <w:t xml:space="preserve"> in raggruppamento temporaneo/consorzio ordinario/rete di imprese, pertanto, per la dichiarazione relativa al subappalto si rinvia alla dichiarazione dell’operatore economico </w:t>
            </w:r>
            <w:r w:rsidRPr="003D0547">
              <w:rPr>
                <w:rFonts w:ascii="Calibri" w:eastAsia="Calibri" w:hAnsi="Calibri" w:cs="Calibri"/>
                <w:b/>
              </w:rPr>
              <w:t>mandatario/capogruppo/organo comune</w:t>
            </w:r>
            <w:r w:rsidRPr="003D0547">
              <w:rPr>
                <w:rFonts w:ascii="Calibri" w:eastAsia="Calibri" w:hAnsi="Calibri" w:cs="Calibri"/>
              </w:rPr>
              <w:t>, indicato alla successiva parte H;</w:t>
            </w:r>
          </w:p>
          <w:p w:rsidR="00D76999" w:rsidRPr="003D0547" w:rsidRDefault="00D76999" w:rsidP="00D76999">
            <w:pPr>
              <w:spacing w:before="60" w:after="60"/>
              <w:jc w:val="both"/>
              <w:rPr>
                <w:rFonts w:ascii="Calibri" w:eastAsia="Calibri" w:hAnsi="Calibri" w:cs="Calibri"/>
              </w:rPr>
            </w:pPr>
          </w:p>
          <w:p w:rsidR="00D76999" w:rsidRPr="003D0547" w:rsidRDefault="00D76999" w:rsidP="00D76999">
            <w:pPr>
              <w:spacing w:before="60" w:after="60"/>
              <w:jc w:val="center"/>
              <w:rPr>
                <w:rFonts w:ascii="Calibri" w:eastAsia="Calibri" w:hAnsi="Calibri" w:cs="Calibri"/>
                <w:b/>
                <w:color w:val="FF0000"/>
              </w:rPr>
            </w:pPr>
            <w:r w:rsidRPr="003D0547">
              <w:rPr>
                <w:rFonts w:ascii="Calibri" w:eastAsia="Calibri" w:hAnsi="Calibri" w:cs="Calibri"/>
                <w:b/>
                <w:color w:val="FF0000"/>
              </w:rPr>
              <w:t>NB: IN CASO DI “SUBAPPALTO QUALIFICANTE”</w:t>
            </w:r>
          </w:p>
          <w:p w:rsidR="00D76999" w:rsidRPr="003D0547" w:rsidRDefault="00D76999" w:rsidP="00D76999">
            <w:pPr>
              <w:spacing w:before="60" w:after="60"/>
              <w:jc w:val="both"/>
              <w:rPr>
                <w:rFonts w:ascii="Calibri" w:eastAsia="Calibri" w:hAnsi="Calibri" w:cs="Calibri"/>
                <w:b/>
                <w:color w:val="FF0000"/>
              </w:rPr>
            </w:pPr>
            <w:r w:rsidRPr="003D0547">
              <w:rPr>
                <w:rFonts w:ascii="Wingdings" w:eastAsia="Calibri" w:hAnsi="Wingdings" w:cs="Calibri"/>
                <w:b/>
                <w:color w:val="FF0000"/>
              </w:rPr>
              <w:t></w:t>
            </w:r>
            <w:r w:rsidRPr="003D0547">
              <w:rPr>
                <w:rFonts w:ascii="Wingdings" w:eastAsia="Calibri" w:hAnsi="Wingdings" w:cs="Calibri"/>
                <w:b/>
                <w:color w:val="FF0000"/>
              </w:rPr>
              <w:t></w:t>
            </w:r>
            <w:r w:rsidRPr="003D0547">
              <w:rPr>
                <w:rFonts w:ascii="Calibri" w:eastAsia="Calibri" w:hAnsi="Calibri" w:cs="Calibri"/>
                <w:b/>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3D0547" w:rsidRDefault="00D76999" w:rsidP="00D76999">
            <w:pPr>
              <w:spacing w:before="60" w:after="60"/>
              <w:jc w:val="both"/>
              <w:rPr>
                <w:rFonts w:ascii="Calibri" w:eastAsia="Calibri" w:hAnsi="Calibri" w:cs="Calibri"/>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3D0547" w:rsidRDefault="00D76999" w:rsidP="00D76999">
      <w:pPr>
        <w:spacing w:after="0" w:line="240" w:lineRule="auto"/>
        <w:jc w:val="center"/>
        <w:rPr>
          <w:rFonts w:ascii="Calibri" w:eastAsia="Times New Roman" w:hAnsi="Calibri" w:cs="Calibri"/>
          <w:b/>
          <w:i/>
          <w:iCs/>
          <w:color w:val="FF0000"/>
          <w:sz w:val="20"/>
          <w:szCs w:val="20"/>
          <w:lang w:eastAsia="it-IT"/>
        </w:rPr>
      </w:pPr>
      <w:r w:rsidRPr="003D0547">
        <w:rPr>
          <w:rFonts w:ascii="Calibri" w:eastAsia="Times New Roman" w:hAnsi="Calibri" w:cs="Calibri"/>
          <w:b/>
          <w:i/>
          <w:iCs/>
          <w:color w:val="FF0000"/>
          <w:sz w:val="20"/>
          <w:szCs w:val="20"/>
          <w:lang w:eastAsia="it-IT"/>
        </w:rPr>
        <w:t xml:space="preserve"> (solo per raggruppamenti temporanei, consorzi ordinari e reti di imprese)</w:t>
      </w:r>
      <w:r w:rsidRPr="003D0547">
        <w:rPr>
          <w:rFonts w:ascii="Calibri" w:eastAsia="Times New Roman" w:hAnsi="Calibri" w:cs="Calibri"/>
          <w:b/>
          <w:i/>
          <w:iCs/>
          <w:color w:val="FF0000"/>
          <w:sz w:val="20"/>
          <w:szCs w:val="20"/>
          <w:vertAlign w:val="superscript"/>
          <w:lang w:eastAsia="it-IT"/>
        </w:rPr>
        <w:footnoteReference w:id="24"/>
      </w:r>
      <w:r w:rsidRPr="003D0547">
        <w:rPr>
          <w:rFonts w:ascii="Calibri" w:eastAsia="Times New Roman" w:hAnsi="Calibri" w:cs="Calibri"/>
          <w:b/>
          <w:i/>
          <w:iCs/>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H. DICHIARAZIONI IN RELAZIONE ALLA PARTECIPAZIONE IN</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r w:rsidRPr="003D0547">
              <w:rPr>
                <w:rFonts w:ascii="Calibri" w:eastAsia="Times New Roman" w:hAnsi="Calibri" w:cs="Calibri"/>
                <w:b/>
                <w:bCs/>
                <w:sz w:val="20"/>
                <w:szCs w:val="20"/>
                <w:lang w:eastAsia="it-IT"/>
              </w:rPr>
              <w:t>RAGGRUPPAMENTI TEMPORANEI, CONSORZI ORDINARI E RETI DI IMPRESE</w:t>
            </w:r>
          </w:p>
        </w:tc>
      </w:tr>
    </w:tbl>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r w:rsidRPr="003D0547">
        <w:rPr>
          <w:rFonts w:ascii="Calibri" w:eastAsia="Times New Roman" w:hAnsi="Calibri" w:cs="Calibri"/>
          <w:sz w:val="20"/>
          <w:szCs w:val="20"/>
          <w:lang w:eastAsia="it-IT"/>
        </w:rPr>
        <w:t xml:space="preserve"> </w:t>
      </w:r>
    </w:p>
    <w:p w:rsidR="00D76999" w:rsidRPr="003D0547" w:rsidRDefault="00D76999" w:rsidP="00D76999">
      <w:pPr>
        <w:spacing w:before="60" w:after="60"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di presentare manifestazione di interesse in raggruppamento temporaneo / consorzio ordinario / rete di imprese,</w:t>
      </w:r>
      <w:r w:rsidRPr="003D0547">
        <w:rPr>
          <w:rFonts w:ascii="Calibri" w:eastAsia="Times New Roman" w:hAnsi="Calibri" w:cs="Calibri"/>
          <w:sz w:val="20"/>
          <w:szCs w:val="20"/>
          <w:vertAlign w:val="superscript"/>
          <w:lang w:eastAsia="it-IT"/>
        </w:rPr>
        <w:footnoteReference w:id="25"/>
      </w:r>
      <w:r w:rsidRPr="003D0547">
        <w:rPr>
          <w:rFonts w:ascii="Calibri" w:eastAsia="Times New Roman" w:hAnsi="Calibri" w:cs="Calibri"/>
          <w:sz w:val="20"/>
          <w:szCs w:val="20"/>
          <w:lang w:eastAsia="it-IT"/>
        </w:rPr>
        <w:t xml:space="preserve"> ai sensi dell'articolo 68 </w:t>
      </w:r>
      <w:proofErr w:type="spellStart"/>
      <w:r w:rsidRPr="003D0547">
        <w:rPr>
          <w:rFonts w:ascii="Calibri" w:eastAsia="Times New Roman" w:hAnsi="Calibri" w:cs="Calibri"/>
          <w:sz w:val="20"/>
          <w:szCs w:val="20"/>
          <w:lang w:eastAsia="it-IT"/>
        </w:rPr>
        <w:t>D.Lgs.</w:t>
      </w:r>
      <w:proofErr w:type="spellEnd"/>
      <w:r w:rsidRPr="003D0547">
        <w:rPr>
          <w:rFonts w:ascii="Calibri" w:eastAsia="Times New Roman" w:hAnsi="Calibri" w:cs="Calibri"/>
          <w:sz w:val="20"/>
          <w:szCs w:val="20"/>
          <w:lang w:eastAsia="it-IT"/>
        </w:rPr>
        <w:t xml:space="preserve"> 36/2023, 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lastRenderedPageBreak/>
        <w:t>a)</w:t>
      </w:r>
      <w:r w:rsidRPr="003D0547">
        <w:rPr>
          <w:rFonts w:ascii="Calibri" w:eastAsia="Times New Roman" w:hAnsi="Calibri" w:cs="Calibri"/>
          <w:sz w:val="20"/>
          <w:szCs w:val="20"/>
          <w:lang w:eastAsia="it-IT"/>
        </w:rPr>
        <w:tab/>
        <w:t>di impegnarsi, in caso di affidamento dei lavori di cui all’oggetto:</w:t>
      </w:r>
      <w:r w:rsidRPr="003D0547">
        <w:rPr>
          <w:rFonts w:ascii="Calibri" w:eastAsia="Times New Roman" w:hAnsi="Calibri" w:cs="Calibri"/>
          <w:sz w:val="20"/>
          <w:szCs w:val="20"/>
          <w:vertAlign w:val="superscript"/>
          <w:lang w:eastAsia="it-IT"/>
        </w:rPr>
        <w:footnoteReference w:id="26"/>
      </w:r>
      <w:r w:rsidRPr="003D0547">
        <w:rPr>
          <w:rFonts w:ascii="Calibri" w:eastAsia="Times New Roman" w:hAnsi="Calibri" w:cs="Calibri"/>
          <w:sz w:val="20"/>
          <w:szCs w:val="20"/>
          <w:lang w:eastAsia="it-IT"/>
        </w:rPr>
        <w:t xml:space="preserve">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bookmarkStart w:id="5" w:name="Controllo24"/>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bookmarkEnd w:id="5"/>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mandataria / capogruppo / organo comune</w:t>
      </w:r>
      <w:r w:rsidRPr="003D0547">
        <w:rPr>
          <w:rFonts w:ascii="Calibri" w:eastAsia="Times New Roman" w:hAnsi="Calibri" w:cs="Calibri"/>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mandante</w:t>
      </w:r>
      <w:r w:rsidRPr="003D0547">
        <w:rPr>
          <w:rFonts w:ascii="Calibri" w:eastAsia="Times New Roman" w:hAnsi="Calibri" w:cs="Calibri"/>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3D0547">
        <w:rPr>
          <w:rFonts w:ascii="Calibri" w:eastAsia="Times New Roman" w:hAnsi="Calibri" w:cs="Calibri"/>
          <w:sz w:val="20"/>
          <w:szCs w:val="20"/>
          <w:vertAlign w:val="superscript"/>
          <w:lang w:eastAsia="it-IT"/>
        </w:rPr>
        <w:footnoteReference w:id="27"/>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b)</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28"/>
      </w:r>
      <w:r w:rsidRPr="003D0547">
        <w:rPr>
          <w:rFonts w:ascii="Calibri" w:eastAsia="Times New Roman" w:hAnsi="Calibri" w:cs="Calibri"/>
          <w:sz w:val="20"/>
          <w:szCs w:val="20"/>
          <w:lang w:eastAsia="it-IT"/>
        </w:rPr>
        <w:t xml:space="preserve">   le seguenti parti di lavori </w:t>
      </w:r>
      <w:r w:rsidRPr="003D0547">
        <w:rPr>
          <w:rFonts w:ascii="Calibri" w:eastAsia="Times New Roman" w:hAnsi="Calibri" w:cs="Calibri"/>
          <w:sz w:val="20"/>
          <w:szCs w:val="20"/>
          <w:vertAlign w:val="superscript"/>
          <w:lang w:eastAsia="it-IT"/>
        </w:rPr>
        <w:footnoteReference w:id="29"/>
      </w:r>
      <w:r w:rsidRPr="003D0547">
        <w:rPr>
          <w:rFonts w:ascii="Calibri" w:eastAsia="Times New Roman" w:hAnsi="Calibri" w:cs="Calibri"/>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3D0547" w:rsidTr="00085E54">
        <w:tc>
          <w:tcPr>
            <w:tcW w:w="425" w:type="dxa"/>
            <w:tcBorders>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bl>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c)</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30"/>
      </w:r>
      <w:r w:rsidRPr="003D0547">
        <w:rPr>
          <w:rFonts w:ascii="Calibri" w:eastAsia="Times New Roman" w:hAnsi="Calibri" w:cs="Calibri"/>
          <w:sz w:val="20"/>
          <w:szCs w:val="20"/>
          <w:lang w:eastAsia="it-IT"/>
        </w:rPr>
        <w:t xml:space="preserve">   una quota di partecipazione del  _____________</w:t>
      </w:r>
      <w:r w:rsidRPr="003D0547">
        <w:rPr>
          <w:rFonts w:ascii="Calibri" w:eastAsia="Times New Roman" w:hAnsi="Calibri" w:cs="Calibri"/>
          <w:sz w:val="20"/>
          <w:szCs w:val="20"/>
          <w:lang w:eastAsia="it-IT"/>
        </w:rPr>
        <w:tab/>
        <w:t>%;</w:t>
      </w:r>
      <w:r w:rsidRPr="003D0547">
        <w:rPr>
          <w:rFonts w:ascii="Calibri" w:eastAsia="Times New Roman" w:hAnsi="Calibri" w:cs="Calibri"/>
          <w:sz w:val="20"/>
          <w:szCs w:val="20"/>
          <w:vertAlign w:val="superscript"/>
          <w:lang w:eastAsia="it-IT"/>
        </w:rPr>
        <w:footnoteReference w:id="31"/>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d)</w:t>
      </w:r>
      <w:r w:rsidRPr="003D0547">
        <w:rPr>
          <w:rFonts w:ascii="Calibri" w:eastAsia="Times New Roman" w:hAnsi="Calibri" w:cs="Calibri"/>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9"/>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54" w:rsidRDefault="00805B54" w:rsidP="00D76999">
      <w:pPr>
        <w:spacing w:after="0" w:line="240" w:lineRule="auto"/>
      </w:pPr>
      <w:r>
        <w:separator/>
      </w:r>
    </w:p>
  </w:endnote>
  <w:endnote w:type="continuationSeparator" w:id="0">
    <w:p w:rsidR="00805B54" w:rsidRDefault="00805B54"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5C" w:rsidRPr="004E2AA5" w:rsidRDefault="0061185C">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4747A2">
      <w:rPr>
        <w:noProof/>
        <w:sz w:val="18"/>
        <w:szCs w:val="18"/>
      </w:rPr>
      <w:t>15</w:t>
    </w:r>
    <w:r w:rsidRPr="004E2AA5">
      <w:rPr>
        <w:sz w:val="18"/>
        <w:szCs w:val="18"/>
      </w:rPr>
      <w:fldChar w:fldCharType="end"/>
    </w:r>
  </w:p>
  <w:p w:rsidR="0061185C" w:rsidRDefault="00611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54" w:rsidRDefault="00805B54" w:rsidP="00D76999">
      <w:pPr>
        <w:spacing w:after="0" w:line="240" w:lineRule="auto"/>
      </w:pPr>
      <w:r>
        <w:separator/>
      </w:r>
    </w:p>
  </w:footnote>
  <w:footnote w:type="continuationSeparator" w:id="0">
    <w:p w:rsidR="00805B54" w:rsidRDefault="00805B54" w:rsidP="00D76999">
      <w:pPr>
        <w:spacing w:after="0" w:line="240" w:lineRule="auto"/>
      </w:pPr>
      <w:r>
        <w:continuationSeparator/>
      </w:r>
    </w:p>
  </w:footnote>
  <w:footnote w:id="1">
    <w:p w:rsidR="0061185C" w:rsidRDefault="0061185C" w:rsidP="00D76999">
      <w:pPr>
        <w:pStyle w:val="Testonotaapidipagina"/>
      </w:pPr>
      <w:r>
        <w:rPr>
          <w:rStyle w:val="Rimandonotaapidipagina"/>
        </w:rPr>
        <w:footnoteRef/>
      </w:r>
      <w:r>
        <w:t xml:space="preserve"> </w:t>
      </w:r>
      <w:r w:rsidRPr="00B256C5">
        <w:t>Indicare la carica o la qualifica del dichiarante</w:t>
      </w:r>
    </w:p>
  </w:footnote>
  <w:footnote w:id="2">
    <w:p w:rsidR="0061185C" w:rsidRDefault="0061185C" w:rsidP="00D76999">
      <w:pPr>
        <w:pStyle w:val="Testonotaapidipagina"/>
      </w:pPr>
      <w:r>
        <w:rPr>
          <w:rStyle w:val="Rimandonotaapidipagina"/>
        </w:rPr>
        <w:footnoteRef/>
      </w:r>
      <w:r>
        <w:t xml:space="preserve"> </w:t>
      </w:r>
      <w:r w:rsidRPr="00B256C5">
        <w:t>Barrare una sola delle quattro ipotesi nella prima colonna</w:t>
      </w:r>
    </w:p>
  </w:footnote>
  <w:footnote w:id="3">
    <w:p w:rsidR="0061185C" w:rsidRDefault="0061185C" w:rsidP="00D76999">
      <w:pPr>
        <w:pStyle w:val="Testonotaapidipagina"/>
      </w:pPr>
      <w:r>
        <w:rPr>
          <w:rStyle w:val="Rimandonotaapidipagina"/>
        </w:rPr>
        <w:footnoteRef/>
      </w:r>
      <w:r>
        <w:t xml:space="preserve"> Barrare una sola delle due opzioni</w:t>
      </w:r>
    </w:p>
  </w:footnote>
  <w:footnote w:id="4">
    <w:p w:rsidR="0061185C" w:rsidRDefault="0061185C"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1185C" w:rsidRPr="00633A04" w:rsidRDefault="0061185C" w:rsidP="00D76999">
      <w:pPr>
        <w:pStyle w:val="Testonotaapidipagina"/>
        <w:rPr>
          <w:rFonts w:ascii="Calibri" w:hAnsi="Calibri" w:cs="Calibri"/>
          <w:sz w:val="16"/>
          <w:szCs w:val="16"/>
        </w:rPr>
      </w:pPr>
    </w:p>
  </w:footnote>
  <w:footnote w:id="11">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61185C" w:rsidRPr="00633A04" w:rsidRDefault="0061185C"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1185C" w:rsidRPr="00633A04" w:rsidRDefault="0061185C"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1185C" w:rsidRDefault="0061185C" w:rsidP="00D76999">
      <w:pPr>
        <w:pStyle w:val="Testonotaapidipagina"/>
      </w:pPr>
    </w:p>
  </w:footnote>
  <w:footnote w:id="14">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61185C" w:rsidRPr="00633A04" w:rsidRDefault="0061185C"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1185C" w:rsidRDefault="0061185C"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61185C" w:rsidRPr="00D26940" w:rsidRDefault="0061185C"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61185C" w:rsidRPr="007844FF" w:rsidRDefault="0061185C"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61185C" w:rsidRDefault="0061185C" w:rsidP="00D76999">
      <w:pPr>
        <w:pStyle w:val="Testonotaapidipagina"/>
        <w:jc w:val="both"/>
        <w:rPr>
          <w:sz w:val="16"/>
          <w:szCs w:val="16"/>
        </w:rPr>
      </w:pPr>
    </w:p>
    <w:p w:rsidR="0061185C" w:rsidRDefault="0061185C" w:rsidP="00D76999">
      <w:pPr>
        <w:pStyle w:val="Testonotaapidipagina"/>
        <w:jc w:val="both"/>
        <w:rPr>
          <w:sz w:val="16"/>
          <w:szCs w:val="16"/>
        </w:rPr>
      </w:pPr>
    </w:p>
    <w:p w:rsidR="0061185C" w:rsidRPr="00440A7A" w:rsidRDefault="0061185C"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43F2F"/>
    <w:rsid w:val="00277C74"/>
    <w:rsid w:val="00293D6E"/>
    <w:rsid w:val="002A4A45"/>
    <w:rsid w:val="003B1EC0"/>
    <w:rsid w:val="003D0547"/>
    <w:rsid w:val="003F04A8"/>
    <w:rsid w:val="004203EC"/>
    <w:rsid w:val="00420425"/>
    <w:rsid w:val="00456B9C"/>
    <w:rsid w:val="004747A2"/>
    <w:rsid w:val="004E2AA5"/>
    <w:rsid w:val="004E6090"/>
    <w:rsid w:val="004F4EA5"/>
    <w:rsid w:val="00562846"/>
    <w:rsid w:val="005907C6"/>
    <w:rsid w:val="005B3670"/>
    <w:rsid w:val="0061185C"/>
    <w:rsid w:val="00675221"/>
    <w:rsid w:val="00692A87"/>
    <w:rsid w:val="006B518D"/>
    <w:rsid w:val="0072286E"/>
    <w:rsid w:val="007E6E25"/>
    <w:rsid w:val="00801419"/>
    <w:rsid w:val="00805B54"/>
    <w:rsid w:val="008D690D"/>
    <w:rsid w:val="0091265A"/>
    <w:rsid w:val="00923D4D"/>
    <w:rsid w:val="00974FD6"/>
    <w:rsid w:val="00987218"/>
    <w:rsid w:val="00A130D1"/>
    <w:rsid w:val="00A37147"/>
    <w:rsid w:val="00A3745A"/>
    <w:rsid w:val="00A467AC"/>
    <w:rsid w:val="00A60DE7"/>
    <w:rsid w:val="00AA6119"/>
    <w:rsid w:val="00B241B0"/>
    <w:rsid w:val="00B54252"/>
    <w:rsid w:val="00B57BB1"/>
    <w:rsid w:val="00B61E70"/>
    <w:rsid w:val="00B7275F"/>
    <w:rsid w:val="00B72B2F"/>
    <w:rsid w:val="00B86E8C"/>
    <w:rsid w:val="00B95C83"/>
    <w:rsid w:val="00BC2CA1"/>
    <w:rsid w:val="00BC3E54"/>
    <w:rsid w:val="00C419BF"/>
    <w:rsid w:val="00C81BF4"/>
    <w:rsid w:val="00C95925"/>
    <w:rsid w:val="00D224F6"/>
    <w:rsid w:val="00D54EAA"/>
    <w:rsid w:val="00D55287"/>
    <w:rsid w:val="00D557EC"/>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FC6D-5600-4BE4-953C-0ED2355C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5216</Words>
  <Characters>29733</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Calogero Casesa</cp:lastModifiedBy>
  <cp:revision>19</cp:revision>
  <cp:lastPrinted>2023-07-11T14:30:00Z</cp:lastPrinted>
  <dcterms:created xsi:type="dcterms:W3CDTF">2023-09-18T09:58:00Z</dcterms:created>
  <dcterms:modified xsi:type="dcterms:W3CDTF">2023-10-12T09:38:00Z</dcterms:modified>
</cp:coreProperties>
</file>